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360" w:lineRule="auto"/>
        <w:ind w:right="0" w:rightChars="0"/>
        <w:jc w:val="center"/>
        <w:textAlignment w:val="auto"/>
        <w:rPr>
          <w:rFonts w:ascii="Arial Black" w:hAnsi="Arial Black" w:eastAsia="黑体"/>
          <w:bCs/>
          <w:color w:val="auto"/>
          <w:sz w:val="52"/>
          <w:szCs w:val="52"/>
          <w:highlight w:val="none"/>
        </w:rPr>
      </w:pPr>
    </w:p>
    <w:p>
      <w:pPr>
        <w:spacing w:line="560" w:lineRule="exact"/>
        <w:ind w:left="1084" w:hanging="1084" w:hangingChars="300"/>
        <w:jc w:val="both"/>
        <w:rPr>
          <w:rFonts w:hint="eastAsia" w:ascii="宋体" w:hAnsi="宋体" w:eastAsia="宋体" w:cs="华文宋体"/>
          <w:b/>
          <w:bCs/>
          <w:color w:val="auto"/>
          <w:sz w:val="36"/>
          <w:szCs w:val="36"/>
          <w:highlight w:val="none"/>
          <w:lang w:val="en-US" w:eastAsia="zh-CN"/>
        </w:rPr>
      </w:pPr>
      <w:r>
        <w:rPr>
          <w:rFonts w:hint="eastAsia" w:ascii="宋体" w:hAnsi="宋体" w:cs="华文宋体"/>
          <w:b/>
          <w:bCs/>
          <w:color w:val="auto"/>
          <w:sz w:val="36"/>
          <w:szCs w:val="36"/>
          <w:highlight w:val="none"/>
          <w:lang w:eastAsia="zh-CN"/>
        </w:rPr>
        <w:t>淮北市城市排水管网提升改造工程排水管网清淤、检测及非开挖修复专业分包工程</w:t>
      </w:r>
      <w:r>
        <w:rPr>
          <w:rFonts w:hint="eastAsia" w:ascii="宋体" w:hAnsi="宋体" w:eastAsia="宋体" w:cs="华文宋体"/>
          <w:b/>
          <w:bCs/>
          <w:color w:val="auto"/>
          <w:sz w:val="36"/>
          <w:szCs w:val="36"/>
          <w:highlight w:val="none"/>
          <w:lang w:eastAsia="zh-CN"/>
        </w:rPr>
        <w:t>分包商招募</w:t>
      </w:r>
      <w:r>
        <w:rPr>
          <w:rFonts w:hint="eastAsia" w:ascii="宋体" w:hAnsi="宋体" w:eastAsia="宋体" w:cs="华文宋体"/>
          <w:b/>
          <w:bCs/>
          <w:color w:val="auto"/>
          <w:sz w:val="36"/>
          <w:szCs w:val="36"/>
          <w:highlight w:val="none"/>
          <w:lang w:val="en-US" w:eastAsia="zh-CN"/>
        </w:rPr>
        <w:t>项目</w:t>
      </w:r>
    </w:p>
    <w:p>
      <w:pPr>
        <w:pStyle w:val="2"/>
        <w:rPr>
          <w:rFonts w:hint="eastAsia" w:ascii="宋体" w:hAnsi="宋体" w:eastAsia="宋体" w:cs="华文宋体"/>
          <w:b/>
          <w:bCs/>
          <w:color w:val="auto"/>
          <w:sz w:val="36"/>
          <w:szCs w:val="36"/>
          <w:highlight w:val="none"/>
          <w:lang w:val="en-US" w:eastAsia="zh-CN"/>
        </w:rPr>
      </w:pPr>
    </w:p>
    <w:p>
      <w:pPr>
        <w:pStyle w:val="5"/>
        <w:rPr>
          <w:rFonts w:hint="eastAsia" w:ascii="宋体" w:hAnsi="宋体" w:eastAsia="宋体" w:cs="华文宋体"/>
          <w:b/>
          <w:bCs/>
          <w:color w:val="auto"/>
          <w:sz w:val="36"/>
          <w:szCs w:val="36"/>
          <w:highlight w:val="none"/>
          <w:lang w:val="en-US" w:eastAsia="zh-CN"/>
        </w:rPr>
      </w:pPr>
    </w:p>
    <w:p>
      <w:pPr>
        <w:pStyle w:val="5"/>
        <w:rPr>
          <w:rFonts w:hint="eastAsia" w:ascii="宋体" w:hAnsi="宋体" w:eastAsia="宋体" w:cs="华文宋体"/>
          <w:b/>
          <w:bCs/>
          <w:color w:val="auto"/>
          <w:sz w:val="36"/>
          <w:szCs w:val="36"/>
          <w:highlight w:val="none"/>
          <w:lang w:val="en-US" w:eastAsia="zh-CN"/>
        </w:rPr>
      </w:pPr>
    </w:p>
    <w:p>
      <w:pPr>
        <w:spacing w:line="360" w:lineRule="auto"/>
        <w:jc w:val="center"/>
        <w:rPr>
          <w:rFonts w:ascii="仿宋_GB2312" w:eastAsia="仿宋_GB2312"/>
          <w:color w:val="auto"/>
          <w:sz w:val="44"/>
          <w:highlight w:val="none"/>
        </w:rPr>
      </w:pPr>
      <w:r>
        <w:rPr>
          <w:rFonts w:hint="eastAsia" w:ascii="Arial Black" w:hAnsi="Arial Black" w:eastAsia="黑体"/>
          <w:bCs/>
          <w:color w:val="auto"/>
          <w:sz w:val="72"/>
          <w:szCs w:val="72"/>
          <w:highlight w:val="none"/>
          <w:lang w:eastAsia="zh-CN"/>
        </w:rPr>
        <w:t>招募文件</w:t>
      </w:r>
    </w:p>
    <w:p>
      <w:pPr>
        <w:tabs>
          <w:tab w:val="left" w:pos="315"/>
          <w:tab w:val="left" w:pos="8820"/>
        </w:tabs>
        <w:spacing w:line="1700" w:lineRule="exact"/>
        <w:ind w:right="267" w:rightChars="127"/>
        <w:jc w:val="center"/>
        <w:rPr>
          <w:rFonts w:ascii="仿宋_GB2312" w:eastAsia="仿宋_GB2312"/>
          <w:color w:val="auto"/>
          <w:sz w:val="44"/>
          <w:highlight w:val="none"/>
        </w:rPr>
      </w:pPr>
    </w:p>
    <w:p>
      <w:pPr>
        <w:tabs>
          <w:tab w:val="left" w:pos="315"/>
          <w:tab w:val="left" w:pos="8820"/>
        </w:tabs>
        <w:spacing w:before="312" w:beforeLines="100" w:after="156" w:afterLines="50" w:line="500" w:lineRule="exact"/>
        <w:ind w:right="267" w:rightChars="127"/>
        <w:rPr>
          <w:rFonts w:ascii="仿宋_GB2312" w:eastAsia="仿宋_GB2312"/>
          <w:b/>
          <w:bCs/>
          <w:color w:val="auto"/>
          <w:sz w:val="32"/>
          <w:highlight w:val="none"/>
        </w:rPr>
      </w:pPr>
    </w:p>
    <w:p>
      <w:pPr>
        <w:tabs>
          <w:tab w:val="left" w:pos="315"/>
          <w:tab w:val="left" w:pos="8820"/>
        </w:tabs>
        <w:spacing w:line="500" w:lineRule="exact"/>
        <w:ind w:right="267" w:rightChars="127"/>
        <w:rPr>
          <w:rFonts w:ascii="仿宋_GB2312" w:eastAsia="仿宋_GB2312"/>
          <w:color w:val="auto"/>
          <w:sz w:val="36"/>
          <w:highlight w:val="none"/>
        </w:rPr>
      </w:pPr>
    </w:p>
    <w:p>
      <w:pPr>
        <w:pStyle w:val="26"/>
        <w:jc w:val="center"/>
        <w:rPr>
          <w:rFonts w:hint="eastAsia" w:ascii="宋体" w:hAnsi="宋体"/>
          <w:color w:val="auto"/>
          <w:sz w:val="32"/>
          <w:highlight w:val="none"/>
        </w:rPr>
      </w:pPr>
    </w:p>
    <w:p>
      <w:pPr>
        <w:pStyle w:val="26"/>
        <w:jc w:val="center"/>
        <w:rPr>
          <w:rFonts w:hint="eastAsia" w:ascii="宋体" w:hAnsi="宋体" w:eastAsia="宋体"/>
          <w:color w:val="auto"/>
          <w:sz w:val="32"/>
          <w:highlight w:val="none"/>
          <w:lang w:eastAsia="zh-CN"/>
        </w:rPr>
      </w:pPr>
    </w:p>
    <w:p>
      <w:pPr>
        <w:pStyle w:val="26"/>
        <w:jc w:val="center"/>
        <w:rPr>
          <w:rFonts w:ascii="宋体" w:hAnsi="宋体"/>
          <w:color w:val="auto"/>
          <w:sz w:val="32"/>
          <w:highlight w:val="none"/>
        </w:rPr>
      </w:pPr>
    </w:p>
    <w:p>
      <w:pPr>
        <w:pStyle w:val="26"/>
        <w:ind w:left="0" w:leftChars="0" w:firstLine="421" w:firstLineChars="131"/>
        <w:jc w:val="left"/>
        <w:rPr>
          <w:rFonts w:hint="eastAsia" w:ascii="宋体" w:hAnsi="宋体"/>
          <w:b/>
          <w:bCs/>
          <w:color w:val="auto"/>
          <w:sz w:val="32"/>
          <w:highlight w:val="none"/>
          <w:u w:val="single"/>
        </w:rPr>
      </w:pPr>
      <w:r>
        <w:rPr>
          <w:rFonts w:hint="eastAsia" w:ascii="宋体" w:hAnsi="宋体"/>
          <w:b/>
          <w:bCs/>
          <w:color w:val="auto"/>
          <w:sz w:val="32"/>
          <w:highlight w:val="none"/>
          <w:lang w:val="en-US" w:eastAsia="zh-CN"/>
        </w:rPr>
        <w:t xml:space="preserve">招 募 </w:t>
      </w:r>
      <w:r>
        <w:rPr>
          <w:rFonts w:hint="eastAsia" w:ascii="宋体" w:hAnsi="宋体"/>
          <w:b/>
          <w:bCs/>
          <w:color w:val="auto"/>
          <w:sz w:val="32"/>
          <w:highlight w:val="none"/>
        </w:rPr>
        <w:t>人：</w:t>
      </w:r>
      <w:r>
        <w:rPr>
          <w:rFonts w:hint="eastAsia" w:ascii="宋体" w:hAnsi="宋体"/>
          <w:b/>
          <w:bCs/>
          <w:color w:val="auto"/>
          <w:sz w:val="32"/>
          <w:highlight w:val="none"/>
          <w:u w:val="single"/>
        </w:rPr>
        <w:t>淮北矿业（集团）工程建设有限责任公司</w:t>
      </w:r>
    </w:p>
    <w:p>
      <w:pPr>
        <w:pStyle w:val="26"/>
        <w:ind w:left="0" w:leftChars="0" w:firstLine="421" w:firstLineChars="131"/>
        <w:jc w:val="left"/>
        <w:rPr>
          <w:rFonts w:hint="default" w:ascii="宋体" w:hAnsi="宋体" w:eastAsia="宋体"/>
          <w:b/>
          <w:bCs/>
          <w:color w:val="auto"/>
          <w:sz w:val="32"/>
          <w:highlight w:val="none"/>
          <w:lang w:val="en-US" w:eastAsia="zh-CN"/>
        </w:rPr>
      </w:pPr>
      <w:r>
        <w:rPr>
          <w:rFonts w:hint="eastAsia" w:ascii="宋体" w:hAnsi="宋体"/>
          <w:b/>
          <w:bCs/>
          <w:color w:val="auto"/>
          <w:sz w:val="32"/>
          <w:highlight w:val="none"/>
          <w:lang w:eastAsia="zh-CN"/>
        </w:rPr>
        <w:t>代理机构</w:t>
      </w:r>
      <w:r>
        <w:rPr>
          <w:rFonts w:hint="eastAsia" w:ascii="宋体" w:hAnsi="宋体"/>
          <w:b/>
          <w:bCs/>
          <w:color w:val="auto"/>
          <w:sz w:val="32"/>
          <w:highlight w:val="none"/>
        </w:rPr>
        <w:t>：</w:t>
      </w:r>
      <w:r>
        <w:rPr>
          <w:rFonts w:hint="eastAsia" w:ascii="宋体" w:hAnsi="宋体"/>
          <w:b/>
          <w:bCs/>
          <w:color w:val="auto"/>
          <w:sz w:val="32"/>
          <w:highlight w:val="none"/>
          <w:u w:val="single"/>
          <w:lang w:eastAsia="zh-CN"/>
        </w:rPr>
        <w:t>安徽省阳光采购服务平台有限责任公司</w:t>
      </w:r>
      <w:r>
        <w:rPr>
          <w:rFonts w:hint="eastAsia" w:ascii="宋体" w:hAnsi="宋体"/>
          <w:b/>
          <w:bCs/>
          <w:color w:val="auto"/>
          <w:sz w:val="32"/>
          <w:highlight w:val="none"/>
          <w:u w:val="single"/>
          <w:lang w:val="en-US" w:eastAsia="zh-CN"/>
        </w:rPr>
        <w:t xml:space="preserve">  </w:t>
      </w:r>
    </w:p>
    <w:p>
      <w:pPr>
        <w:spacing w:line="360" w:lineRule="auto"/>
        <w:jc w:val="center"/>
        <w:rPr>
          <w:rFonts w:ascii="宋体" w:hAnsi="DotumChe" w:cs="宋体"/>
          <w:b/>
          <w:color w:val="auto"/>
          <w:spacing w:val="20"/>
          <w:kern w:val="0"/>
          <w:sz w:val="36"/>
          <w:szCs w:val="36"/>
          <w:highlight w:val="none"/>
        </w:rPr>
      </w:pPr>
    </w:p>
    <w:p>
      <w:pPr>
        <w:spacing w:line="360" w:lineRule="auto"/>
        <w:jc w:val="center"/>
        <w:rPr>
          <w:color w:val="auto"/>
          <w:sz w:val="28"/>
          <w:highlight w:val="none"/>
        </w:rPr>
        <w:sectPr>
          <w:headerReference r:id="rId4" w:type="first"/>
          <w:footerReference r:id="rId5" w:type="first"/>
          <w:headerReference r:id="rId3" w:type="default"/>
          <w:pgSz w:w="11906" w:h="16838"/>
          <w:pgMar w:top="1440" w:right="1133" w:bottom="1440" w:left="1800" w:header="851" w:footer="992" w:gutter="0"/>
          <w:pgNumType w:start="1"/>
          <w:cols w:space="720" w:num="1"/>
          <w:docGrid w:type="lines" w:linePitch="312" w:charSpace="0"/>
        </w:sectPr>
      </w:pPr>
      <w:r>
        <w:rPr>
          <w:rFonts w:hint="eastAsia" w:ascii="宋体" w:hAnsi="DotumChe" w:cs="宋体"/>
          <w:b/>
          <w:color w:val="auto"/>
          <w:spacing w:val="20"/>
          <w:kern w:val="0"/>
          <w:sz w:val="36"/>
          <w:szCs w:val="36"/>
          <w:highlight w:val="none"/>
        </w:rPr>
        <w:t>二零二</w:t>
      </w:r>
      <w:r>
        <w:rPr>
          <w:rFonts w:hint="eastAsia" w:ascii="宋体" w:hAnsi="DotumChe" w:cs="宋体"/>
          <w:b/>
          <w:color w:val="auto"/>
          <w:spacing w:val="20"/>
          <w:kern w:val="0"/>
          <w:sz w:val="36"/>
          <w:szCs w:val="36"/>
          <w:highlight w:val="none"/>
          <w:lang w:val="en-US" w:eastAsia="zh-CN"/>
        </w:rPr>
        <w:t>四</w:t>
      </w:r>
      <w:r>
        <w:rPr>
          <w:rFonts w:hint="eastAsia" w:ascii="宋体" w:hAnsi="DotumChe" w:cs="宋体"/>
          <w:b/>
          <w:color w:val="auto"/>
          <w:spacing w:val="20"/>
          <w:kern w:val="0"/>
          <w:sz w:val="36"/>
          <w:szCs w:val="36"/>
          <w:highlight w:val="none"/>
        </w:rPr>
        <w:t>年</w:t>
      </w:r>
      <w:r>
        <w:rPr>
          <w:rFonts w:hint="eastAsia" w:ascii="宋体" w:hAnsi="DotumChe" w:cs="宋体"/>
          <w:b/>
          <w:color w:val="auto"/>
          <w:spacing w:val="20"/>
          <w:kern w:val="0"/>
          <w:sz w:val="36"/>
          <w:szCs w:val="36"/>
          <w:highlight w:val="none"/>
          <w:lang w:val="en-US" w:eastAsia="zh-CN"/>
        </w:rPr>
        <w:t>三</w:t>
      </w:r>
      <w:r>
        <w:rPr>
          <w:rFonts w:hint="eastAsia" w:ascii="宋体" w:hAnsi="DotumChe" w:cs="宋体"/>
          <w:b/>
          <w:color w:val="auto"/>
          <w:spacing w:val="20"/>
          <w:kern w:val="0"/>
          <w:sz w:val="36"/>
          <w:szCs w:val="36"/>
          <w:highlight w:val="none"/>
        </w:rPr>
        <w:t>月</w:t>
      </w:r>
    </w:p>
    <w:p>
      <w:pPr>
        <w:pStyle w:val="48"/>
        <w:tabs>
          <w:tab w:val="right" w:leader="dot" w:pos="9004"/>
        </w:tabs>
        <w:jc w:val="center"/>
        <w:rPr>
          <w:rFonts w:hint="eastAsia" w:ascii="宋体" w:hAnsi="宋体" w:eastAsia="宋体"/>
          <w:b/>
          <w:color w:val="auto"/>
          <w:sz w:val="48"/>
          <w:szCs w:val="48"/>
          <w:highlight w:val="none"/>
          <w:lang w:val="en-US" w:eastAsia="zh-CN"/>
        </w:rPr>
      </w:pPr>
      <w:r>
        <w:rPr>
          <w:rFonts w:hint="eastAsia" w:ascii="宋体" w:hAnsi="宋体" w:eastAsia="宋体"/>
          <w:b/>
          <w:color w:val="auto"/>
          <w:sz w:val="48"/>
          <w:szCs w:val="48"/>
          <w:highlight w:val="none"/>
          <w:lang w:val="en-US" w:eastAsia="zh-CN"/>
        </w:rPr>
        <w:t>目录</w:t>
      </w:r>
    </w:p>
    <w:p>
      <w:pPr>
        <w:pStyle w:val="48"/>
        <w:tabs>
          <w:tab w:val="right" w:leader="dot" w:pos="9004"/>
        </w:tabs>
        <w:rPr>
          <w:color w:val="auto"/>
          <w:highlight w:val="none"/>
        </w:rPr>
      </w:pPr>
      <w:r>
        <w:rPr>
          <w:rFonts w:ascii="宋体" w:hAnsi="宋体" w:eastAsia="宋体"/>
          <w:b/>
          <w:color w:val="auto"/>
          <w:sz w:val="48"/>
          <w:szCs w:val="48"/>
          <w:highlight w:val="none"/>
        </w:rPr>
        <w:fldChar w:fldCharType="begin"/>
      </w:r>
      <w:r>
        <w:rPr>
          <w:rFonts w:ascii="宋体" w:hAnsi="宋体" w:eastAsia="宋体"/>
          <w:b/>
          <w:color w:val="auto"/>
          <w:sz w:val="48"/>
          <w:szCs w:val="48"/>
          <w:highlight w:val="none"/>
        </w:rPr>
        <w:instrText xml:space="preserve">TOC \o "1-2" \h \u </w:instrText>
      </w:r>
      <w:r>
        <w:rPr>
          <w:rFonts w:ascii="宋体" w:hAnsi="宋体" w:eastAsia="宋体"/>
          <w:b/>
          <w:color w:val="auto"/>
          <w:sz w:val="48"/>
          <w:szCs w:val="48"/>
          <w:highlight w:val="none"/>
        </w:rPr>
        <w:fldChar w:fldCharType="separate"/>
      </w: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_Toc413 </w:instrText>
      </w:r>
      <w:r>
        <w:rPr>
          <w:rFonts w:ascii="宋体" w:hAnsi="宋体" w:eastAsia="宋体"/>
          <w:color w:val="auto"/>
          <w:szCs w:val="48"/>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招募公告</w:t>
      </w:r>
      <w:r>
        <w:rPr>
          <w:color w:val="auto"/>
          <w:highlight w:val="none"/>
        </w:rPr>
        <w:tab/>
      </w:r>
      <w:r>
        <w:rPr>
          <w:color w:val="auto"/>
          <w:highlight w:val="none"/>
        </w:rPr>
        <w:fldChar w:fldCharType="begin"/>
      </w:r>
      <w:r>
        <w:rPr>
          <w:color w:val="auto"/>
          <w:highlight w:val="none"/>
        </w:rPr>
        <w:instrText xml:space="preserve"> PAGEREF _Toc413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_Toc13083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一、</w:t>
      </w:r>
      <w:r>
        <w:rPr>
          <w:rFonts w:hint="eastAsia" w:ascii="宋体" w:hAnsi="宋体" w:cs="宋体"/>
          <w:bCs/>
          <w:color w:val="auto"/>
          <w:highlight w:val="none"/>
        </w:rPr>
        <w:t>项目名称</w:t>
      </w:r>
      <w:r>
        <w:rPr>
          <w:color w:val="auto"/>
          <w:highlight w:val="none"/>
        </w:rPr>
        <w:tab/>
      </w:r>
      <w:r>
        <w:rPr>
          <w:color w:val="auto"/>
          <w:highlight w:val="none"/>
        </w:rPr>
        <w:fldChar w:fldCharType="begin"/>
      </w:r>
      <w:r>
        <w:rPr>
          <w:color w:val="auto"/>
          <w:highlight w:val="none"/>
        </w:rPr>
        <w:instrText xml:space="preserve"> PAGEREF _Toc13083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_Toc31651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二、</w:t>
      </w:r>
      <w:r>
        <w:rPr>
          <w:rFonts w:hint="eastAsia" w:ascii="宋体" w:hAnsi="宋体" w:cs="宋体"/>
          <w:bCs/>
          <w:color w:val="auto"/>
          <w:highlight w:val="none"/>
        </w:rPr>
        <w:t>资金来源及落实情况</w:t>
      </w:r>
      <w:r>
        <w:rPr>
          <w:color w:val="auto"/>
          <w:highlight w:val="none"/>
        </w:rPr>
        <w:tab/>
      </w:r>
      <w:r>
        <w:rPr>
          <w:color w:val="auto"/>
          <w:highlight w:val="none"/>
        </w:rPr>
        <w:fldChar w:fldCharType="begin"/>
      </w:r>
      <w:r>
        <w:rPr>
          <w:color w:val="auto"/>
          <w:highlight w:val="none"/>
        </w:rPr>
        <w:instrText xml:space="preserve"> PAGEREF _Toc31651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_Toc32306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三、</w:t>
      </w:r>
      <w:r>
        <w:rPr>
          <w:rFonts w:hint="eastAsia" w:ascii="宋体" w:hAnsi="宋体" w:cs="宋体"/>
          <w:bCs/>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_Toc32306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_Toc18559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四、</w:t>
      </w:r>
      <w:r>
        <w:rPr>
          <w:rFonts w:hint="eastAsia" w:ascii="宋体" w:hAnsi="宋体" w:cs="宋体"/>
          <w:bCs/>
          <w:color w:val="auto"/>
          <w:highlight w:val="none"/>
          <w:lang w:eastAsia="zh-CN"/>
        </w:rPr>
        <w:t>应募人</w:t>
      </w:r>
      <w:r>
        <w:rPr>
          <w:rFonts w:hint="eastAsia" w:ascii="宋体" w:hAnsi="宋体" w:cs="宋体"/>
          <w:bCs/>
          <w:color w:val="auto"/>
          <w:highlight w:val="none"/>
        </w:rPr>
        <w:t>资格条件</w:t>
      </w:r>
      <w:r>
        <w:rPr>
          <w:color w:val="auto"/>
          <w:highlight w:val="none"/>
        </w:rPr>
        <w:tab/>
      </w:r>
      <w:r>
        <w:rPr>
          <w:color w:val="auto"/>
          <w:highlight w:val="none"/>
        </w:rPr>
        <w:fldChar w:fldCharType="begin"/>
      </w:r>
      <w:r>
        <w:rPr>
          <w:color w:val="auto"/>
          <w:highlight w:val="none"/>
        </w:rPr>
        <w:instrText xml:space="preserve"> PAGEREF _Toc18559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_Toc87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五、</w:t>
      </w:r>
      <w:r>
        <w:rPr>
          <w:rFonts w:hint="eastAsia" w:ascii="宋体" w:hAnsi="宋体" w:cs="宋体"/>
          <w:bCs/>
          <w:color w:val="auto"/>
          <w:highlight w:val="none"/>
          <w:lang w:eastAsia="zh-CN"/>
        </w:rPr>
        <w:t>招募文件</w:t>
      </w:r>
      <w:r>
        <w:rPr>
          <w:rFonts w:hint="eastAsia" w:ascii="宋体" w:hAnsi="宋体" w:cs="宋体"/>
          <w:bCs/>
          <w:color w:val="auto"/>
          <w:highlight w:val="none"/>
        </w:rPr>
        <w:t>的获取</w:t>
      </w:r>
      <w:r>
        <w:rPr>
          <w:color w:val="auto"/>
          <w:highlight w:val="none"/>
        </w:rPr>
        <w:tab/>
      </w:r>
      <w:r>
        <w:rPr>
          <w:color w:val="auto"/>
          <w:highlight w:val="none"/>
        </w:rPr>
        <w:fldChar w:fldCharType="begin"/>
      </w:r>
      <w:r>
        <w:rPr>
          <w:color w:val="auto"/>
          <w:highlight w:val="none"/>
        </w:rPr>
        <w:instrText xml:space="preserve"> PAGEREF _Toc87 \h </w:instrText>
      </w:r>
      <w:r>
        <w:rPr>
          <w:color w:val="auto"/>
          <w:highlight w:val="none"/>
        </w:rPr>
        <w:fldChar w:fldCharType="separate"/>
      </w:r>
      <w:r>
        <w:rPr>
          <w:color w:val="auto"/>
          <w:highlight w:val="none"/>
        </w:rPr>
        <w:t>3</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_Toc11911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六</w:t>
      </w:r>
      <w:r>
        <w:rPr>
          <w:rFonts w:hint="eastAsia" w:ascii="宋体" w:hAnsi="宋体" w:cs="宋体"/>
          <w:bCs/>
          <w:color w:val="auto"/>
          <w:highlight w:val="none"/>
          <w:lang w:val="zh-CN"/>
        </w:rPr>
        <w:t>、应募文件的递交</w:t>
      </w:r>
      <w:r>
        <w:rPr>
          <w:color w:val="auto"/>
          <w:highlight w:val="none"/>
        </w:rPr>
        <w:tab/>
      </w:r>
      <w:r>
        <w:rPr>
          <w:color w:val="auto"/>
          <w:highlight w:val="none"/>
        </w:rPr>
        <w:fldChar w:fldCharType="begin"/>
      </w:r>
      <w:r>
        <w:rPr>
          <w:color w:val="auto"/>
          <w:highlight w:val="none"/>
        </w:rPr>
        <w:instrText xml:space="preserve"> PAGEREF _Toc11911 \h </w:instrText>
      </w:r>
      <w:r>
        <w:rPr>
          <w:color w:val="auto"/>
          <w:highlight w:val="none"/>
        </w:rPr>
        <w:fldChar w:fldCharType="separate"/>
      </w:r>
      <w:r>
        <w:rPr>
          <w:color w:val="auto"/>
          <w:highlight w:val="none"/>
        </w:rPr>
        <w:t>3</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_Toc5378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七</w:t>
      </w:r>
      <w:r>
        <w:rPr>
          <w:rFonts w:hint="eastAsia" w:ascii="宋体" w:hAnsi="宋体" w:eastAsia="宋体" w:cs="宋体"/>
          <w:bCs/>
          <w:color w:val="auto"/>
          <w:highlight w:val="none"/>
          <w:lang w:val="en-US" w:eastAsia="ar-SA"/>
        </w:rPr>
        <w:t>、发布公告的媒介</w:t>
      </w:r>
      <w:r>
        <w:rPr>
          <w:color w:val="auto"/>
          <w:highlight w:val="none"/>
        </w:rPr>
        <w:tab/>
      </w:r>
      <w:r>
        <w:rPr>
          <w:color w:val="auto"/>
          <w:highlight w:val="none"/>
        </w:rPr>
        <w:fldChar w:fldCharType="begin"/>
      </w:r>
      <w:r>
        <w:rPr>
          <w:color w:val="auto"/>
          <w:highlight w:val="none"/>
        </w:rPr>
        <w:instrText xml:space="preserve"> PAGEREF _Toc5378 \h </w:instrText>
      </w:r>
      <w:r>
        <w:rPr>
          <w:color w:val="auto"/>
          <w:highlight w:val="none"/>
        </w:rPr>
        <w:fldChar w:fldCharType="separate"/>
      </w:r>
      <w:r>
        <w:rPr>
          <w:color w:val="auto"/>
          <w:highlight w:val="none"/>
        </w:rPr>
        <w:t>3</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_Toc30686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八</w:t>
      </w:r>
      <w:r>
        <w:rPr>
          <w:rFonts w:hint="eastAsia" w:ascii="宋体" w:hAnsi="宋体" w:eastAsia="宋体" w:cs="宋体"/>
          <w:bCs/>
          <w:color w:val="auto"/>
          <w:highlight w:val="none"/>
          <w:lang w:val="en-US" w:eastAsia="ar-SA"/>
        </w:rPr>
        <w:t>、联系</w:t>
      </w:r>
      <w:r>
        <w:rPr>
          <w:rFonts w:hint="eastAsia" w:ascii="宋体" w:hAnsi="宋体" w:eastAsia="宋体" w:cs="宋体"/>
          <w:bCs/>
          <w:color w:val="auto"/>
          <w:highlight w:val="none"/>
          <w:lang w:val="en-US" w:eastAsia="zh-CN"/>
        </w:rPr>
        <w:t>方式</w:t>
      </w:r>
      <w:r>
        <w:rPr>
          <w:color w:val="auto"/>
          <w:highlight w:val="none"/>
        </w:rPr>
        <w:tab/>
      </w:r>
      <w:r>
        <w:rPr>
          <w:color w:val="auto"/>
          <w:highlight w:val="none"/>
        </w:rPr>
        <w:fldChar w:fldCharType="begin"/>
      </w:r>
      <w:r>
        <w:rPr>
          <w:color w:val="auto"/>
          <w:highlight w:val="none"/>
        </w:rPr>
        <w:instrText xml:space="preserve"> PAGEREF _Toc30686 \h </w:instrText>
      </w:r>
      <w:r>
        <w:rPr>
          <w:color w:val="auto"/>
          <w:highlight w:val="none"/>
        </w:rPr>
        <w:fldChar w:fldCharType="separate"/>
      </w:r>
      <w:r>
        <w:rPr>
          <w:color w:val="auto"/>
          <w:highlight w:val="none"/>
        </w:rPr>
        <w:t>3</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_Toc4114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九</w:t>
      </w:r>
      <w:r>
        <w:rPr>
          <w:rFonts w:hint="eastAsia" w:ascii="宋体" w:hAnsi="宋体" w:eastAsia="宋体" w:cs="宋体"/>
          <w:bCs/>
          <w:color w:val="auto"/>
          <w:highlight w:val="none"/>
          <w:lang w:val="zh-CN" w:eastAsia="ar-SA"/>
        </w:rPr>
        <w:t>、其他事项说明</w:t>
      </w:r>
      <w:r>
        <w:rPr>
          <w:color w:val="auto"/>
          <w:highlight w:val="none"/>
        </w:rPr>
        <w:tab/>
      </w:r>
      <w:r>
        <w:rPr>
          <w:color w:val="auto"/>
          <w:highlight w:val="none"/>
        </w:rPr>
        <w:fldChar w:fldCharType="begin"/>
      </w:r>
      <w:r>
        <w:rPr>
          <w:color w:val="auto"/>
          <w:highlight w:val="none"/>
        </w:rPr>
        <w:instrText xml:space="preserve"> PAGEREF _Toc4114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olor w:val="auto"/>
          <w:szCs w:val="48"/>
          <w:highlight w:val="none"/>
        </w:rPr>
        <w:fldChar w:fldCharType="end"/>
      </w:r>
    </w:p>
    <w:p>
      <w:pPr>
        <w:pStyle w:val="48"/>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_Toc14861 </w:instrText>
      </w:r>
      <w:r>
        <w:rPr>
          <w:rFonts w:ascii="宋体" w:hAnsi="宋体" w:eastAsia="宋体"/>
          <w:color w:val="auto"/>
          <w:szCs w:val="48"/>
          <w:highlight w:val="none"/>
        </w:rPr>
        <w:fldChar w:fldCharType="separate"/>
      </w:r>
      <w:r>
        <w:rPr>
          <w:rFonts w:hint="eastAsia"/>
          <w:color w:val="auto"/>
          <w:szCs w:val="44"/>
          <w:highlight w:val="none"/>
        </w:rPr>
        <w:t xml:space="preserve">第二章 </w:t>
      </w:r>
      <w:r>
        <w:rPr>
          <w:rFonts w:hint="eastAsia" w:eastAsia="宋体"/>
          <w:color w:val="auto"/>
          <w:szCs w:val="44"/>
          <w:highlight w:val="none"/>
          <w:lang w:eastAsia="zh-CN"/>
        </w:rPr>
        <w:t>应募人</w:t>
      </w:r>
      <w:r>
        <w:rPr>
          <w:rFonts w:hint="eastAsia"/>
          <w:color w:val="auto"/>
          <w:szCs w:val="44"/>
          <w:highlight w:val="none"/>
        </w:rPr>
        <w:t>须知</w:t>
      </w:r>
      <w:r>
        <w:rPr>
          <w:color w:val="auto"/>
          <w:highlight w:val="none"/>
        </w:rPr>
        <w:tab/>
      </w:r>
      <w:r>
        <w:rPr>
          <w:color w:val="auto"/>
          <w:highlight w:val="none"/>
        </w:rPr>
        <w:fldChar w:fldCharType="begin"/>
      </w:r>
      <w:r>
        <w:rPr>
          <w:color w:val="auto"/>
          <w:highlight w:val="none"/>
        </w:rPr>
        <w:instrText xml:space="preserve"> PAGEREF _Toc14861 \h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_Toc1416 </w:instrText>
      </w:r>
      <w:r>
        <w:rPr>
          <w:rFonts w:ascii="宋体" w:hAnsi="宋体" w:eastAsia="宋体"/>
          <w:color w:val="auto"/>
          <w:szCs w:val="48"/>
          <w:highlight w:val="none"/>
        </w:rPr>
        <w:fldChar w:fldCharType="separate"/>
      </w:r>
      <w:r>
        <w:rPr>
          <w:rFonts w:hint="eastAsia" w:ascii="宋体" w:hAnsi="宋体"/>
          <w:color w:val="auto"/>
          <w:szCs w:val="32"/>
          <w:highlight w:val="none"/>
          <w:lang w:eastAsia="zh-CN"/>
        </w:rPr>
        <w:t>应募人</w:t>
      </w:r>
      <w:r>
        <w:rPr>
          <w:rFonts w:hint="eastAsia" w:ascii="宋体" w:hAnsi="宋体"/>
          <w:color w:val="auto"/>
          <w:szCs w:val="32"/>
          <w:highlight w:val="none"/>
        </w:rPr>
        <w:t>须知前附表</w:t>
      </w:r>
      <w:r>
        <w:rPr>
          <w:color w:val="auto"/>
          <w:highlight w:val="none"/>
        </w:rPr>
        <w:tab/>
      </w:r>
      <w:r>
        <w:rPr>
          <w:color w:val="auto"/>
          <w:highlight w:val="none"/>
        </w:rPr>
        <w:fldChar w:fldCharType="begin"/>
      </w:r>
      <w:r>
        <w:rPr>
          <w:color w:val="auto"/>
          <w:highlight w:val="none"/>
        </w:rPr>
        <w:instrText xml:space="preserve"> PAGEREF _Toc1416 \h </w:instrText>
      </w:r>
      <w:r>
        <w:rPr>
          <w:color w:val="auto"/>
          <w:highlight w:val="none"/>
        </w:rPr>
        <w:fldChar w:fldCharType="separate"/>
      </w:r>
      <w:r>
        <w:rPr>
          <w:color w:val="auto"/>
          <w:highlight w:val="none"/>
        </w:rPr>
        <w:t>5</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_Toc9027 </w:instrText>
      </w:r>
      <w:r>
        <w:rPr>
          <w:rFonts w:ascii="宋体" w:hAnsi="宋体" w:eastAsia="宋体"/>
          <w:color w:val="auto"/>
          <w:szCs w:val="48"/>
          <w:highlight w:val="none"/>
        </w:rPr>
        <w:fldChar w:fldCharType="separate"/>
      </w:r>
      <w:r>
        <w:rPr>
          <w:rFonts w:hint="eastAsia" w:ascii="宋体" w:hAnsi="宋体"/>
          <w:color w:val="auto"/>
          <w:szCs w:val="32"/>
          <w:highlight w:val="none"/>
          <w:lang w:eastAsia="zh-CN"/>
        </w:rPr>
        <w:t>应募人</w:t>
      </w:r>
      <w:r>
        <w:rPr>
          <w:rFonts w:ascii="宋体" w:hAnsi="宋体"/>
          <w:color w:val="auto"/>
          <w:szCs w:val="32"/>
          <w:highlight w:val="none"/>
        </w:rPr>
        <w:t>须知</w:t>
      </w:r>
      <w:r>
        <w:rPr>
          <w:color w:val="auto"/>
          <w:highlight w:val="none"/>
        </w:rPr>
        <w:tab/>
      </w:r>
      <w:r>
        <w:rPr>
          <w:color w:val="auto"/>
          <w:highlight w:val="none"/>
        </w:rPr>
        <w:fldChar w:fldCharType="begin"/>
      </w:r>
      <w:r>
        <w:rPr>
          <w:color w:val="auto"/>
          <w:highlight w:val="none"/>
        </w:rPr>
        <w:instrText xml:space="preserve"> PAGEREF _Toc9027 \h </w:instrText>
      </w:r>
      <w:r>
        <w:rPr>
          <w:color w:val="auto"/>
          <w:highlight w:val="none"/>
        </w:rPr>
        <w:fldChar w:fldCharType="separate"/>
      </w:r>
      <w:r>
        <w:rPr>
          <w:color w:val="auto"/>
          <w:highlight w:val="none"/>
        </w:rPr>
        <w:t>11</w:t>
      </w:r>
      <w:r>
        <w:rPr>
          <w:color w:val="auto"/>
          <w:highlight w:val="none"/>
        </w:rPr>
        <w:fldChar w:fldCharType="end"/>
      </w:r>
      <w:r>
        <w:rPr>
          <w:rFonts w:ascii="宋体" w:hAnsi="宋体" w:eastAsia="宋体"/>
          <w:color w:val="auto"/>
          <w:szCs w:val="48"/>
          <w:highlight w:val="none"/>
        </w:rPr>
        <w:fldChar w:fldCharType="end"/>
      </w:r>
    </w:p>
    <w:p>
      <w:pPr>
        <w:pStyle w:val="48"/>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_Toc29759 </w:instrText>
      </w:r>
      <w:r>
        <w:rPr>
          <w:rFonts w:ascii="宋体" w:hAnsi="宋体" w:eastAsia="宋体"/>
          <w:color w:val="auto"/>
          <w:szCs w:val="48"/>
          <w:highlight w:val="none"/>
        </w:rPr>
        <w:fldChar w:fldCharType="separate"/>
      </w:r>
      <w:r>
        <w:rPr>
          <w:rFonts w:hint="eastAsia"/>
          <w:color w:val="auto"/>
          <w:szCs w:val="44"/>
          <w:highlight w:val="none"/>
        </w:rPr>
        <w:t>第三章 合同格式</w:t>
      </w:r>
      <w:r>
        <w:rPr>
          <w:color w:val="auto"/>
          <w:highlight w:val="none"/>
        </w:rPr>
        <w:tab/>
      </w:r>
      <w:r>
        <w:rPr>
          <w:color w:val="auto"/>
          <w:highlight w:val="none"/>
        </w:rPr>
        <w:fldChar w:fldCharType="begin"/>
      </w:r>
      <w:r>
        <w:rPr>
          <w:color w:val="auto"/>
          <w:highlight w:val="none"/>
        </w:rPr>
        <w:instrText xml:space="preserve"> PAGEREF _Toc29759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olor w:val="auto"/>
          <w:szCs w:val="48"/>
          <w:highlight w:val="none"/>
        </w:rPr>
        <w:fldChar w:fldCharType="end"/>
      </w:r>
    </w:p>
    <w:p>
      <w:pPr>
        <w:pStyle w:val="48"/>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_Toc17071 </w:instrText>
      </w:r>
      <w:r>
        <w:rPr>
          <w:rFonts w:ascii="宋体" w:hAnsi="宋体" w:eastAsia="宋体"/>
          <w:color w:val="auto"/>
          <w:szCs w:val="48"/>
          <w:highlight w:val="none"/>
        </w:rPr>
        <w:fldChar w:fldCharType="separate"/>
      </w:r>
      <w:r>
        <w:rPr>
          <w:rFonts w:hint="eastAsia"/>
          <w:color w:val="auto"/>
          <w:szCs w:val="44"/>
          <w:highlight w:val="none"/>
        </w:rPr>
        <w:t xml:space="preserve">第四章 </w:t>
      </w:r>
      <w:r>
        <w:rPr>
          <w:rFonts w:hint="eastAsia" w:eastAsia="宋体"/>
          <w:color w:val="auto"/>
          <w:szCs w:val="44"/>
          <w:highlight w:val="none"/>
          <w:lang w:val="en-US" w:eastAsia="zh-CN"/>
        </w:rPr>
        <w:t>招募内容</w:t>
      </w:r>
      <w:r>
        <w:rPr>
          <w:rFonts w:hint="eastAsia"/>
          <w:color w:val="auto"/>
          <w:szCs w:val="44"/>
          <w:highlight w:val="none"/>
        </w:rPr>
        <w:t>和要求</w:t>
      </w:r>
      <w:r>
        <w:rPr>
          <w:color w:val="auto"/>
          <w:highlight w:val="none"/>
        </w:rPr>
        <w:tab/>
      </w:r>
      <w:r>
        <w:rPr>
          <w:color w:val="auto"/>
          <w:highlight w:val="none"/>
        </w:rPr>
        <w:fldChar w:fldCharType="begin"/>
      </w:r>
      <w:r>
        <w:rPr>
          <w:color w:val="auto"/>
          <w:highlight w:val="none"/>
        </w:rPr>
        <w:instrText xml:space="preserve"> PAGEREF _Toc17071 \h </w:instrText>
      </w:r>
      <w:r>
        <w:rPr>
          <w:color w:val="auto"/>
          <w:highlight w:val="none"/>
        </w:rPr>
        <w:fldChar w:fldCharType="separate"/>
      </w:r>
      <w:r>
        <w:rPr>
          <w:color w:val="auto"/>
          <w:highlight w:val="none"/>
        </w:rPr>
        <w:t>19</w:t>
      </w:r>
      <w:r>
        <w:rPr>
          <w:color w:val="auto"/>
          <w:highlight w:val="none"/>
        </w:rPr>
        <w:fldChar w:fldCharType="end"/>
      </w:r>
      <w:r>
        <w:rPr>
          <w:rFonts w:ascii="宋体" w:hAnsi="宋体" w:eastAsia="宋体"/>
          <w:color w:val="auto"/>
          <w:szCs w:val="48"/>
          <w:highlight w:val="none"/>
        </w:rPr>
        <w:fldChar w:fldCharType="end"/>
      </w:r>
    </w:p>
    <w:p>
      <w:pPr>
        <w:pStyle w:val="48"/>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_Toc4968 </w:instrText>
      </w:r>
      <w:r>
        <w:rPr>
          <w:rFonts w:ascii="宋体" w:hAnsi="宋体" w:eastAsia="宋体"/>
          <w:color w:val="auto"/>
          <w:szCs w:val="48"/>
          <w:highlight w:val="none"/>
        </w:rPr>
        <w:fldChar w:fldCharType="separate"/>
      </w:r>
      <w:r>
        <w:rPr>
          <w:rFonts w:hint="eastAsia" w:eastAsia="宋体"/>
          <w:color w:val="auto"/>
          <w:szCs w:val="44"/>
          <w:highlight w:val="none"/>
          <w:lang w:val="en-US" w:eastAsia="zh-CN"/>
        </w:rPr>
        <w:t xml:space="preserve">第五章 </w:t>
      </w:r>
      <w:r>
        <w:rPr>
          <w:rFonts w:hint="eastAsia" w:eastAsia="宋体"/>
          <w:color w:val="auto"/>
          <w:szCs w:val="44"/>
          <w:highlight w:val="none"/>
          <w:lang w:eastAsia="zh-CN"/>
        </w:rPr>
        <w:t>评审</w:t>
      </w:r>
      <w:r>
        <w:rPr>
          <w:color w:val="auto"/>
          <w:szCs w:val="44"/>
          <w:highlight w:val="none"/>
        </w:rPr>
        <w:t>方法</w:t>
      </w:r>
      <w:r>
        <w:rPr>
          <w:color w:val="auto"/>
          <w:highlight w:val="none"/>
        </w:rPr>
        <w:tab/>
      </w:r>
      <w:r>
        <w:rPr>
          <w:color w:val="auto"/>
          <w:highlight w:val="none"/>
        </w:rPr>
        <w:fldChar w:fldCharType="begin"/>
      </w:r>
      <w:r>
        <w:rPr>
          <w:color w:val="auto"/>
          <w:highlight w:val="none"/>
        </w:rPr>
        <w:instrText xml:space="preserve"> PAGEREF _Toc4968 \h </w:instrText>
      </w:r>
      <w:r>
        <w:rPr>
          <w:color w:val="auto"/>
          <w:highlight w:val="none"/>
        </w:rPr>
        <w:fldChar w:fldCharType="separate"/>
      </w:r>
      <w:r>
        <w:rPr>
          <w:color w:val="auto"/>
          <w:highlight w:val="none"/>
        </w:rPr>
        <w:t>20</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_Toc11408 </w:instrText>
      </w:r>
      <w:r>
        <w:rPr>
          <w:rFonts w:ascii="宋体" w:hAnsi="宋体" w:eastAsia="宋体"/>
          <w:color w:val="auto"/>
          <w:szCs w:val="48"/>
          <w:highlight w:val="none"/>
        </w:rPr>
        <w:fldChar w:fldCharType="separate"/>
      </w:r>
      <w:r>
        <w:rPr>
          <w:rFonts w:hint="eastAsia" w:ascii="宋体" w:hAnsi="宋体"/>
          <w:bCs/>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_Toc11408 \h </w:instrText>
      </w:r>
      <w:r>
        <w:rPr>
          <w:color w:val="auto"/>
          <w:highlight w:val="none"/>
        </w:rPr>
        <w:fldChar w:fldCharType="separate"/>
      </w:r>
      <w:r>
        <w:rPr>
          <w:color w:val="auto"/>
          <w:highlight w:val="none"/>
        </w:rPr>
        <w:t>20</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_Toc16586 </w:instrText>
      </w:r>
      <w:r>
        <w:rPr>
          <w:rFonts w:ascii="宋体" w:hAnsi="宋体" w:eastAsia="宋体"/>
          <w:color w:val="auto"/>
          <w:szCs w:val="48"/>
          <w:highlight w:val="none"/>
        </w:rPr>
        <w:fldChar w:fldCharType="separate"/>
      </w:r>
      <w:r>
        <w:rPr>
          <w:rFonts w:hint="eastAsia" w:ascii="宋体" w:hAnsi="宋体"/>
          <w:bCs/>
          <w:color w:val="auto"/>
          <w:highlight w:val="none"/>
        </w:rPr>
        <w:t>二、</w:t>
      </w:r>
      <w:r>
        <w:rPr>
          <w:rFonts w:hint="eastAsia" w:ascii="宋体" w:hAnsi="宋体"/>
          <w:bCs/>
          <w:color w:val="auto"/>
          <w:highlight w:val="none"/>
          <w:lang w:eastAsia="zh-CN"/>
        </w:rPr>
        <w:t>评审</w:t>
      </w:r>
      <w:r>
        <w:rPr>
          <w:rFonts w:hint="eastAsia" w:ascii="宋体" w:hAnsi="宋体"/>
          <w:bCs/>
          <w:color w:val="auto"/>
          <w:highlight w:val="none"/>
        </w:rPr>
        <w:t>方法和程序</w:t>
      </w:r>
      <w:r>
        <w:rPr>
          <w:color w:val="auto"/>
          <w:highlight w:val="none"/>
        </w:rPr>
        <w:tab/>
      </w:r>
      <w:r>
        <w:rPr>
          <w:color w:val="auto"/>
          <w:highlight w:val="none"/>
        </w:rPr>
        <w:fldChar w:fldCharType="begin"/>
      </w:r>
      <w:r>
        <w:rPr>
          <w:color w:val="auto"/>
          <w:highlight w:val="none"/>
        </w:rPr>
        <w:instrText xml:space="preserve"> PAGEREF _Toc16586 \h </w:instrText>
      </w:r>
      <w:r>
        <w:rPr>
          <w:color w:val="auto"/>
          <w:highlight w:val="none"/>
        </w:rPr>
        <w:fldChar w:fldCharType="separate"/>
      </w:r>
      <w:r>
        <w:rPr>
          <w:color w:val="auto"/>
          <w:highlight w:val="none"/>
        </w:rPr>
        <w:t>20</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_Toc8182 </w:instrText>
      </w:r>
      <w:r>
        <w:rPr>
          <w:rFonts w:ascii="宋体" w:hAnsi="宋体" w:eastAsia="宋体"/>
          <w:color w:val="auto"/>
          <w:szCs w:val="48"/>
          <w:highlight w:val="none"/>
        </w:rPr>
        <w:fldChar w:fldCharType="separate"/>
      </w:r>
      <w:r>
        <w:rPr>
          <w:rFonts w:hint="eastAsia" w:ascii="宋体" w:hAnsi="宋体"/>
          <w:bCs/>
          <w:color w:val="auto"/>
          <w:highlight w:val="none"/>
        </w:rPr>
        <w:t>三、评审结果</w:t>
      </w:r>
      <w:r>
        <w:rPr>
          <w:color w:val="auto"/>
          <w:highlight w:val="none"/>
        </w:rPr>
        <w:tab/>
      </w:r>
      <w:r>
        <w:rPr>
          <w:color w:val="auto"/>
          <w:highlight w:val="none"/>
        </w:rPr>
        <w:fldChar w:fldCharType="begin"/>
      </w:r>
      <w:r>
        <w:rPr>
          <w:color w:val="auto"/>
          <w:highlight w:val="none"/>
        </w:rPr>
        <w:instrText xml:space="preserve"> PAGEREF _Toc8182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olor w:val="auto"/>
          <w:szCs w:val="48"/>
          <w:highlight w:val="none"/>
        </w:rPr>
        <w:fldChar w:fldCharType="end"/>
      </w:r>
    </w:p>
    <w:p>
      <w:pPr>
        <w:pStyle w:val="48"/>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_Toc15894 </w:instrText>
      </w:r>
      <w:r>
        <w:rPr>
          <w:rFonts w:ascii="宋体" w:hAnsi="宋体" w:eastAsia="宋体"/>
          <w:color w:val="auto"/>
          <w:szCs w:val="48"/>
          <w:highlight w:val="none"/>
        </w:rPr>
        <w:fldChar w:fldCharType="separate"/>
      </w:r>
      <w:r>
        <w:rPr>
          <w:rFonts w:hint="eastAsia"/>
          <w:color w:val="auto"/>
          <w:szCs w:val="44"/>
          <w:highlight w:val="none"/>
        </w:rPr>
        <w:t xml:space="preserve">第六章 </w:t>
      </w:r>
      <w:r>
        <w:rPr>
          <w:rFonts w:hint="eastAsia" w:eastAsia="宋体"/>
          <w:color w:val="auto"/>
          <w:szCs w:val="44"/>
          <w:highlight w:val="none"/>
          <w:lang w:eastAsia="zh-CN"/>
        </w:rPr>
        <w:t>应募文件</w:t>
      </w:r>
      <w:r>
        <w:rPr>
          <w:rFonts w:hint="eastAsia"/>
          <w:color w:val="auto"/>
          <w:szCs w:val="44"/>
          <w:highlight w:val="none"/>
        </w:rPr>
        <w:t>格式</w:t>
      </w:r>
      <w:r>
        <w:rPr>
          <w:color w:val="auto"/>
          <w:highlight w:val="none"/>
        </w:rPr>
        <w:tab/>
      </w:r>
      <w:r>
        <w:rPr>
          <w:color w:val="auto"/>
          <w:highlight w:val="none"/>
        </w:rPr>
        <w:fldChar w:fldCharType="begin"/>
      </w:r>
      <w:r>
        <w:rPr>
          <w:color w:val="auto"/>
          <w:highlight w:val="none"/>
        </w:rPr>
        <w:instrText xml:space="preserve"> PAGEREF _Toc15894 \h </w:instrText>
      </w:r>
      <w:r>
        <w:rPr>
          <w:color w:val="auto"/>
          <w:highlight w:val="none"/>
        </w:rPr>
        <w:fldChar w:fldCharType="separate"/>
      </w:r>
      <w:r>
        <w:rPr>
          <w:color w:val="auto"/>
          <w:highlight w:val="none"/>
        </w:rPr>
        <w:t>23</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_Toc17217 </w:instrText>
      </w:r>
      <w:r>
        <w:rPr>
          <w:rFonts w:ascii="宋体" w:hAnsi="宋体" w:eastAsia="宋体"/>
          <w:color w:val="auto"/>
          <w:szCs w:val="48"/>
          <w:highlight w:val="none"/>
        </w:rPr>
        <w:fldChar w:fldCharType="separate"/>
      </w:r>
      <w:r>
        <w:rPr>
          <w:rFonts w:hint="eastAsia" w:ascii="宋体" w:hAnsi="宋体"/>
          <w:color w:val="auto"/>
          <w:szCs w:val="28"/>
          <w:highlight w:val="none"/>
          <w:lang w:val="en-US" w:eastAsia="zh-CN"/>
        </w:rPr>
        <w:t>1.应募</w:t>
      </w:r>
      <w:r>
        <w:rPr>
          <w:rFonts w:hint="eastAsia" w:ascii="宋体" w:hAnsi="宋体"/>
          <w:color w:val="auto"/>
          <w:szCs w:val="28"/>
          <w:highlight w:val="none"/>
        </w:rPr>
        <w:t>函</w:t>
      </w:r>
      <w:r>
        <w:rPr>
          <w:color w:val="auto"/>
          <w:highlight w:val="none"/>
        </w:rPr>
        <w:tab/>
      </w:r>
      <w:r>
        <w:rPr>
          <w:color w:val="auto"/>
          <w:highlight w:val="none"/>
        </w:rPr>
        <w:fldChar w:fldCharType="begin"/>
      </w:r>
      <w:r>
        <w:rPr>
          <w:color w:val="auto"/>
          <w:highlight w:val="none"/>
        </w:rPr>
        <w:instrText xml:space="preserve"> PAGEREF _Toc17217 \h </w:instrText>
      </w:r>
      <w:r>
        <w:rPr>
          <w:color w:val="auto"/>
          <w:highlight w:val="none"/>
        </w:rPr>
        <w:fldChar w:fldCharType="separate"/>
      </w:r>
      <w:r>
        <w:rPr>
          <w:color w:val="auto"/>
          <w:highlight w:val="none"/>
        </w:rPr>
        <w:t>26</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_Toc7631 </w:instrText>
      </w:r>
      <w:r>
        <w:rPr>
          <w:rFonts w:ascii="宋体" w:hAnsi="宋体" w:eastAsia="宋体"/>
          <w:color w:val="auto"/>
          <w:szCs w:val="48"/>
          <w:highlight w:val="none"/>
        </w:rPr>
        <w:fldChar w:fldCharType="separate"/>
      </w:r>
      <w:r>
        <w:rPr>
          <w:rFonts w:hint="eastAsia" w:ascii="宋体" w:hAnsi="宋体" w:eastAsia="宋体" w:cs="Times New Roman"/>
          <w:color w:val="auto"/>
          <w:szCs w:val="28"/>
          <w:highlight w:val="none"/>
          <w:lang w:val="en-US" w:eastAsia="zh-CN"/>
        </w:rPr>
        <w:t>2.法定代表人（单位负责人）授权书</w:t>
      </w:r>
      <w:r>
        <w:rPr>
          <w:color w:val="auto"/>
          <w:highlight w:val="none"/>
        </w:rPr>
        <w:tab/>
      </w:r>
      <w:r>
        <w:rPr>
          <w:color w:val="auto"/>
          <w:highlight w:val="none"/>
        </w:rPr>
        <w:fldChar w:fldCharType="begin"/>
      </w:r>
      <w:r>
        <w:rPr>
          <w:color w:val="auto"/>
          <w:highlight w:val="none"/>
        </w:rPr>
        <w:instrText xml:space="preserve"> PAGEREF _Toc7631 \h </w:instrText>
      </w:r>
      <w:r>
        <w:rPr>
          <w:color w:val="auto"/>
          <w:highlight w:val="none"/>
        </w:rPr>
        <w:fldChar w:fldCharType="separate"/>
      </w:r>
      <w:r>
        <w:rPr>
          <w:color w:val="auto"/>
          <w:highlight w:val="none"/>
        </w:rPr>
        <w:t>27</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_Toc30178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3.</w:t>
      </w:r>
      <w:r>
        <w:rPr>
          <w:rFonts w:hint="eastAsia" w:ascii="宋体" w:hAnsi="宋体" w:eastAsia="宋体" w:cs="宋体"/>
          <w:bCs/>
          <w:color w:val="auto"/>
          <w:szCs w:val="28"/>
          <w:highlight w:val="none"/>
        </w:rPr>
        <w:t>法定代表人（单位负责人）身份证明</w:t>
      </w:r>
      <w:r>
        <w:rPr>
          <w:color w:val="auto"/>
          <w:highlight w:val="none"/>
        </w:rPr>
        <w:tab/>
      </w:r>
      <w:r>
        <w:rPr>
          <w:color w:val="auto"/>
          <w:highlight w:val="none"/>
        </w:rPr>
        <w:fldChar w:fldCharType="begin"/>
      </w:r>
      <w:r>
        <w:rPr>
          <w:color w:val="auto"/>
          <w:highlight w:val="none"/>
        </w:rPr>
        <w:instrText xml:space="preserve"> PAGEREF _Toc30178 \h </w:instrText>
      </w:r>
      <w:r>
        <w:rPr>
          <w:color w:val="auto"/>
          <w:highlight w:val="none"/>
        </w:rPr>
        <w:fldChar w:fldCharType="separate"/>
      </w:r>
      <w:r>
        <w:rPr>
          <w:color w:val="auto"/>
          <w:highlight w:val="none"/>
        </w:rPr>
        <w:t>28</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_Toc1185 </w:instrText>
      </w:r>
      <w:r>
        <w:rPr>
          <w:rFonts w:ascii="宋体" w:hAnsi="宋体" w:eastAsia="宋体"/>
          <w:color w:val="auto"/>
          <w:szCs w:val="48"/>
          <w:highlight w:val="none"/>
        </w:rPr>
        <w:fldChar w:fldCharType="separate"/>
      </w:r>
      <w:r>
        <w:rPr>
          <w:rFonts w:hint="eastAsia" w:ascii="宋体" w:hAnsi="宋体"/>
          <w:bCs/>
          <w:color w:val="auto"/>
          <w:szCs w:val="28"/>
          <w:highlight w:val="none"/>
          <w:lang w:val="en-US" w:eastAsia="zh-CN"/>
        </w:rPr>
        <w:t>4.</w:t>
      </w:r>
      <w:r>
        <w:rPr>
          <w:rFonts w:hint="eastAsia" w:ascii="宋体" w:hAnsi="宋体"/>
          <w:bCs/>
          <w:color w:val="auto"/>
          <w:szCs w:val="28"/>
          <w:highlight w:val="none"/>
          <w:lang w:eastAsia="zh-CN"/>
        </w:rPr>
        <w:t>应募人</w:t>
      </w:r>
      <w:r>
        <w:rPr>
          <w:rFonts w:hint="eastAsia" w:ascii="宋体" w:hAnsi="宋体"/>
          <w:bCs/>
          <w:color w:val="auto"/>
          <w:szCs w:val="28"/>
          <w:highlight w:val="none"/>
        </w:rPr>
        <w:t>简介</w:t>
      </w:r>
      <w:r>
        <w:rPr>
          <w:color w:val="auto"/>
          <w:highlight w:val="none"/>
        </w:rPr>
        <w:tab/>
      </w:r>
      <w:r>
        <w:rPr>
          <w:color w:val="auto"/>
          <w:highlight w:val="none"/>
        </w:rPr>
        <w:fldChar w:fldCharType="begin"/>
      </w:r>
      <w:r>
        <w:rPr>
          <w:color w:val="auto"/>
          <w:highlight w:val="none"/>
        </w:rPr>
        <w:instrText xml:space="preserve"> PAGEREF _Toc1185 \h </w:instrText>
      </w:r>
      <w:r>
        <w:rPr>
          <w:color w:val="auto"/>
          <w:highlight w:val="none"/>
        </w:rPr>
        <w:fldChar w:fldCharType="separate"/>
      </w:r>
      <w:r>
        <w:rPr>
          <w:color w:val="auto"/>
          <w:highlight w:val="none"/>
        </w:rPr>
        <w:t>29</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_Toc26865 </w:instrText>
      </w:r>
      <w:r>
        <w:rPr>
          <w:rFonts w:ascii="宋体" w:hAnsi="宋体" w:eastAsia="宋体"/>
          <w:color w:val="auto"/>
          <w:szCs w:val="48"/>
          <w:highlight w:val="none"/>
        </w:rPr>
        <w:fldChar w:fldCharType="separate"/>
      </w:r>
      <w:r>
        <w:rPr>
          <w:rFonts w:hint="eastAsia" w:ascii="宋体" w:hAnsi="宋体" w:cs="Arial"/>
          <w:bCs/>
          <w:color w:val="auto"/>
          <w:szCs w:val="28"/>
          <w:highlight w:val="none"/>
          <w:lang w:val="en-US" w:eastAsia="zh-CN"/>
        </w:rPr>
        <w:t>5.</w:t>
      </w:r>
      <w:r>
        <w:rPr>
          <w:rFonts w:hint="eastAsia" w:ascii="宋体" w:hAnsi="宋体" w:eastAsia="宋体" w:cs="Times New Roman"/>
          <w:bCs/>
          <w:color w:val="auto"/>
          <w:kern w:val="2"/>
          <w:szCs w:val="28"/>
          <w:highlight w:val="none"/>
          <w:lang w:val="en-US" w:eastAsia="zh-CN" w:bidi="ar-SA"/>
        </w:rPr>
        <w:t>信用承诺函</w:t>
      </w:r>
      <w:r>
        <w:rPr>
          <w:color w:val="auto"/>
          <w:highlight w:val="none"/>
        </w:rPr>
        <w:tab/>
      </w:r>
      <w:r>
        <w:rPr>
          <w:color w:val="auto"/>
          <w:highlight w:val="none"/>
        </w:rPr>
        <w:fldChar w:fldCharType="begin"/>
      </w:r>
      <w:r>
        <w:rPr>
          <w:color w:val="auto"/>
          <w:highlight w:val="none"/>
        </w:rPr>
        <w:instrText xml:space="preserve"> PAGEREF _Toc26865 \h </w:instrText>
      </w:r>
      <w:r>
        <w:rPr>
          <w:color w:val="auto"/>
          <w:highlight w:val="none"/>
        </w:rPr>
        <w:fldChar w:fldCharType="separate"/>
      </w:r>
      <w:r>
        <w:rPr>
          <w:color w:val="auto"/>
          <w:highlight w:val="none"/>
        </w:rPr>
        <w:t>30</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_Toc18955 </w:instrText>
      </w:r>
      <w:r>
        <w:rPr>
          <w:rFonts w:ascii="宋体" w:hAnsi="宋体" w:eastAsia="宋体"/>
          <w:color w:val="auto"/>
          <w:szCs w:val="48"/>
          <w:highlight w:val="none"/>
        </w:rPr>
        <w:fldChar w:fldCharType="separate"/>
      </w:r>
      <w:r>
        <w:rPr>
          <w:rFonts w:hint="eastAsia" w:ascii="宋体" w:hAnsi="宋体"/>
          <w:color w:val="auto"/>
          <w:szCs w:val="28"/>
          <w:highlight w:val="none"/>
          <w:lang w:val="en-US" w:eastAsia="zh-CN"/>
        </w:rPr>
        <w:t>6.</w:t>
      </w:r>
      <w:r>
        <w:rPr>
          <w:rFonts w:hint="eastAsia" w:ascii="宋体" w:hAnsi="宋体"/>
          <w:color w:val="auto"/>
          <w:szCs w:val="28"/>
          <w:highlight w:val="none"/>
          <w:lang w:eastAsia="zh-CN"/>
        </w:rPr>
        <w:t>应募人</w:t>
      </w:r>
      <w:r>
        <w:rPr>
          <w:rFonts w:hint="eastAsia" w:ascii="宋体" w:hAnsi="宋体"/>
          <w:color w:val="auto"/>
          <w:szCs w:val="28"/>
          <w:highlight w:val="none"/>
        </w:rPr>
        <w:t>资质</w:t>
      </w:r>
      <w:r>
        <w:rPr>
          <w:rFonts w:hint="eastAsia" w:ascii="宋体" w:hAnsi="宋体"/>
          <w:color w:val="auto"/>
          <w:szCs w:val="28"/>
          <w:highlight w:val="none"/>
          <w:lang w:val="en-US" w:eastAsia="zh-CN"/>
        </w:rPr>
        <w:t>证书及业绩</w:t>
      </w:r>
      <w:r>
        <w:rPr>
          <w:color w:val="auto"/>
          <w:highlight w:val="none"/>
        </w:rPr>
        <w:tab/>
      </w:r>
      <w:r>
        <w:rPr>
          <w:color w:val="auto"/>
          <w:highlight w:val="none"/>
        </w:rPr>
        <w:fldChar w:fldCharType="begin"/>
      </w:r>
      <w:r>
        <w:rPr>
          <w:color w:val="auto"/>
          <w:highlight w:val="none"/>
        </w:rPr>
        <w:instrText xml:space="preserve"> PAGEREF _Toc18955 \h </w:instrText>
      </w:r>
      <w:r>
        <w:rPr>
          <w:color w:val="auto"/>
          <w:highlight w:val="none"/>
        </w:rPr>
        <w:fldChar w:fldCharType="separate"/>
      </w:r>
      <w:r>
        <w:rPr>
          <w:color w:val="auto"/>
          <w:highlight w:val="none"/>
        </w:rPr>
        <w:t>31</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_Toc32140 </w:instrText>
      </w:r>
      <w:r>
        <w:rPr>
          <w:rFonts w:ascii="宋体" w:hAnsi="宋体" w:eastAsia="宋体"/>
          <w:color w:val="auto"/>
          <w:szCs w:val="48"/>
          <w:highlight w:val="none"/>
        </w:rPr>
        <w:fldChar w:fldCharType="separate"/>
      </w:r>
      <w:r>
        <w:rPr>
          <w:rFonts w:hint="eastAsia" w:ascii="宋体" w:hAnsi="宋体"/>
          <w:bCs/>
          <w:color w:val="auto"/>
          <w:szCs w:val="28"/>
          <w:highlight w:val="none"/>
          <w:lang w:val="en-US" w:eastAsia="zh-CN"/>
        </w:rPr>
        <w:t>7.其他资料</w:t>
      </w:r>
      <w:r>
        <w:rPr>
          <w:color w:val="auto"/>
          <w:highlight w:val="none"/>
        </w:rPr>
        <w:tab/>
      </w:r>
      <w:r>
        <w:rPr>
          <w:color w:val="auto"/>
          <w:highlight w:val="none"/>
        </w:rPr>
        <w:fldChar w:fldCharType="begin"/>
      </w:r>
      <w:r>
        <w:rPr>
          <w:color w:val="auto"/>
          <w:highlight w:val="none"/>
        </w:rPr>
        <w:instrText xml:space="preserve"> PAGEREF _Toc32140 \h </w:instrText>
      </w:r>
      <w:r>
        <w:rPr>
          <w:color w:val="auto"/>
          <w:highlight w:val="none"/>
        </w:rPr>
        <w:fldChar w:fldCharType="separate"/>
      </w:r>
      <w:r>
        <w:rPr>
          <w:color w:val="auto"/>
          <w:highlight w:val="none"/>
        </w:rPr>
        <w:t>32</w:t>
      </w:r>
      <w:r>
        <w:rPr>
          <w:color w:val="auto"/>
          <w:highlight w:val="none"/>
        </w:rPr>
        <w:fldChar w:fldCharType="end"/>
      </w:r>
      <w:r>
        <w:rPr>
          <w:rFonts w:ascii="宋体" w:hAnsi="宋体" w:eastAsia="宋体"/>
          <w:color w:val="auto"/>
          <w:szCs w:val="48"/>
          <w:highlight w:val="none"/>
        </w:rPr>
        <w:fldChar w:fldCharType="end"/>
      </w:r>
    </w:p>
    <w:p>
      <w:pPr>
        <w:pStyle w:val="60"/>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_Toc7119 </w:instrText>
      </w:r>
      <w:r>
        <w:rPr>
          <w:rFonts w:ascii="宋体" w:hAnsi="宋体" w:eastAsia="宋体"/>
          <w:color w:val="auto"/>
          <w:szCs w:val="48"/>
          <w:highlight w:val="none"/>
        </w:rPr>
        <w:fldChar w:fldCharType="separate"/>
      </w:r>
      <w:r>
        <w:rPr>
          <w:rFonts w:hint="eastAsia" w:ascii="宋体" w:hAnsi="宋体" w:eastAsia="宋体" w:cs="Times New Roman"/>
          <w:color w:val="auto"/>
          <w:szCs w:val="28"/>
          <w:highlight w:val="none"/>
          <w:lang w:val="en-US" w:eastAsia="zh-CN"/>
        </w:rPr>
        <w:t>8.</w:t>
      </w:r>
      <w:r>
        <w:rPr>
          <w:rFonts w:hint="eastAsia" w:ascii="宋体" w:hAnsi="宋体" w:eastAsia="宋体" w:cs="Times New Roman"/>
          <w:color w:val="auto"/>
          <w:szCs w:val="28"/>
          <w:highlight w:val="none"/>
          <w:lang w:eastAsia="zh-CN"/>
        </w:rPr>
        <w:t>应募保证金</w:t>
      </w:r>
      <w:r>
        <w:rPr>
          <w:color w:val="auto"/>
          <w:highlight w:val="none"/>
        </w:rPr>
        <w:tab/>
      </w:r>
      <w:r>
        <w:rPr>
          <w:color w:val="auto"/>
          <w:highlight w:val="none"/>
        </w:rPr>
        <w:fldChar w:fldCharType="begin"/>
      </w:r>
      <w:r>
        <w:rPr>
          <w:color w:val="auto"/>
          <w:highlight w:val="none"/>
        </w:rPr>
        <w:instrText xml:space="preserve"> PAGEREF _Toc7119 \h </w:instrText>
      </w:r>
      <w:r>
        <w:rPr>
          <w:color w:val="auto"/>
          <w:highlight w:val="none"/>
        </w:rPr>
        <w:fldChar w:fldCharType="separate"/>
      </w:r>
      <w:r>
        <w:rPr>
          <w:color w:val="auto"/>
          <w:highlight w:val="none"/>
        </w:rPr>
        <w:t>33</w:t>
      </w:r>
      <w:r>
        <w:rPr>
          <w:color w:val="auto"/>
          <w:highlight w:val="none"/>
        </w:rPr>
        <w:fldChar w:fldCharType="end"/>
      </w:r>
      <w:r>
        <w:rPr>
          <w:rFonts w:ascii="宋体" w:hAnsi="宋体" w:eastAsia="宋体"/>
          <w:color w:val="auto"/>
          <w:szCs w:val="48"/>
          <w:highlight w:val="none"/>
        </w:rPr>
        <w:fldChar w:fldCharType="end"/>
      </w:r>
    </w:p>
    <w:p>
      <w:pPr>
        <w:pStyle w:val="131"/>
        <w:spacing w:before="312" w:beforeLines="100" w:after="312" w:afterLines="100" w:line="480" w:lineRule="auto"/>
        <w:jc w:val="center"/>
        <w:rPr>
          <w:rFonts w:ascii="宋体" w:hAnsi="宋体" w:eastAsia="宋体"/>
          <w:b/>
          <w:color w:val="auto"/>
          <w:sz w:val="48"/>
          <w:szCs w:val="48"/>
          <w:highlight w:val="none"/>
        </w:rPr>
      </w:pPr>
      <w:r>
        <w:rPr>
          <w:rFonts w:ascii="宋体" w:hAnsi="宋体" w:eastAsia="宋体"/>
          <w:color w:val="auto"/>
          <w:szCs w:val="48"/>
          <w:highlight w:val="none"/>
        </w:rPr>
        <w:fldChar w:fldCharType="end"/>
      </w:r>
    </w:p>
    <w:p>
      <w:pPr>
        <w:pStyle w:val="7"/>
        <w:spacing w:before="0" w:after="0" w:line="360" w:lineRule="auto"/>
        <w:rPr>
          <w:rFonts w:hint="eastAsia"/>
          <w:color w:val="auto"/>
          <w:highlight w:val="none"/>
        </w:rPr>
        <w:sectPr>
          <w:footerReference r:id="rId9" w:type="first"/>
          <w:headerReference r:id="rId6" w:type="default"/>
          <w:footerReference r:id="rId8" w:type="default"/>
          <w:headerReference r:id="rId7" w:type="even"/>
          <w:pgSz w:w="11907" w:h="16840"/>
          <w:pgMar w:top="1440" w:right="1106" w:bottom="936" w:left="1797" w:header="720" w:footer="720" w:gutter="0"/>
          <w:cols w:space="720" w:num="1"/>
          <w:titlePg/>
        </w:sectPr>
      </w:pPr>
      <w:bookmarkStart w:id="0" w:name="OLE_LINK1"/>
      <w:bookmarkEnd w:id="0"/>
      <w:bookmarkStart w:id="1" w:name="_Toc28083"/>
      <w:bookmarkStart w:id="2" w:name="_Toc16334"/>
    </w:p>
    <w:p>
      <w:pPr>
        <w:pStyle w:val="7"/>
        <w:spacing w:before="0" w:after="0" w:line="360" w:lineRule="auto"/>
        <w:rPr>
          <w:rFonts w:hint="eastAsia" w:eastAsia="宋体"/>
          <w:color w:val="auto"/>
          <w:highlight w:val="none"/>
          <w:lang w:eastAsia="zh-CN"/>
        </w:rPr>
      </w:pPr>
      <w:bookmarkStart w:id="3" w:name="_Toc413"/>
      <w:r>
        <w:rPr>
          <w:rFonts w:hint="eastAsia"/>
          <w:color w:val="auto"/>
          <w:highlight w:val="none"/>
        </w:rPr>
        <w:t>第一章</w:t>
      </w:r>
      <w:r>
        <w:rPr>
          <w:rFonts w:hint="eastAsia"/>
          <w:color w:val="auto"/>
          <w:highlight w:val="none"/>
          <w:lang w:val="en-US" w:eastAsia="zh-CN"/>
        </w:rPr>
        <w:t xml:space="preserve"> </w:t>
      </w:r>
      <w:bookmarkEnd w:id="1"/>
      <w:bookmarkEnd w:id="2"/>
      <w:r>
        <w:rPr>
          <w:rFonts w:hint="eastAsia"/>
          <w:color w:val="auto"/>
          <w:highlight w:val="none"/>
          <w:lang w:eastAsia="zh-CN"/>
        </w:rPr>
        <w:t>招募公告</w:t>
      </w:r>
      <w:bookmarkEnd w:id="3"/>
    </w:p>
    <w:p>
      <w:pPr>
        <w:spacing w:line="36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淮北市城市排水管网提升改造工程排水管网清淤、检测及非开挖修复专业分包工程分包商招募项目</w:t>
      </w:r>
      <w:r>
        <w:rPr>
          <w:rFonts w:hint="eastAsia" w:ascii="宋体" w:hAnsi="宋体" w:cs="宋体"/>
          <w:b/>
          <w:bCs/>
          <w:color w:val="auto"/>
          <w:sz w:val="28"/>
          <w:szCs w:val="28"/>
          <w:highlight w:val="none"/>
          <w:lang w:val="en-US" w:eastAsia="zh-CN"/>
        </w:rPr>
        <w:t>招募公告</w:t>
      </w:r>
    </w:p>
    <w:p>
      <w:pPr>
        <w:spacing w:line="360" w:lineRule="auto"/>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（项目编号：AHCQA-202400126）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安徽省阳光采购服务平台有限责任公司</w:t>
      </w:r>
      <w:r>
        <w:rPr>
          <w:rFonts w:hint="eastAsia" w:ascii="宋体" w:hAnsi="宋体" w:cs="宋体"/>
          <w:color w:val="auto"/>
          <w:sz w:val="24"/>
          <w:highlight w:val="none"/>
        </w:rPr>
        <w:t>受淮北矿业（集团）工程建设有限责任公司委托，对</w:t>
      </w:r>
      <w:r>
        <w:rPr>
          <w:rFonts w:hint="eastAsia" w:ascii="宋体" w:hAnsi="宋体" w:cs="宋体"/>
          <w:color w:val="auto"/>
          <w:sz w:val="24"/>
          <w:highlight w:val="none"/>
          <w:lang w:val="en-US" w:eastAsia="zh-CN"/>
        </w:rPr>
        <w:t>拟实施的</w:t>
      </w:r>
      <w:r>
        <w:rPr>
          <w:rFonts w:hint="eastAsia" w:ascii="宋体" w:hAnsi="宋体" w:cs="宋体"/>
          <w:color w:val="auto"/>
          <w:sz w:val="24"/>
          <w:highlight w:val="none"/>
        </w:rPr>
        <w:t>“</w:t>
      </w:r>
      <w:r>
        <w:rPr>
          <w:rFonts w:hint="eastAsia" w:ascii="宋体" w:hAnsi="宋体" w:cs="宋体"/>
          <w:color w:val="auto"/>
          <w:sz w:val="24"/>
          <w:highlight w:val="none"/>
          <w:lang w:eastAsia="zh-CN"/>
        </w:rPr>
        <w:t>淮北市城市排水管网提升改造工程排水管网清淤、检测及非开挖修复专业分包工程</w:t>
      </w:r>
      <w:r>
        <w:rPr>
          <w:rFonts w:hint="eastAsia" w:ascii="宋体" w:hAnsi="宋体" w:cs="宋体"/>
          <w:color w:val="auto"/>
          <w:sz w:val="24"/>
          <w:highlight w:val="none"/>
        </w:rPr>
        <w:t>”</w:t>
      </w:r>
      <w:r>
        <w:rPr>
          <w:rFonts w:hint="eastAsia" w:ascii="宋体" w:hAnsi="宋体" w:cs="宋体"/>
          <w:color w:val="auto"/>
          <w:sz w:val="24"/>
          <w:highlight w:val="none"/>
          <w:lang w:eastAsia="zh-CN"/>
        </w:rPr>
        <w:t>分包商</w:t>
      </w:r>
      <w:r>
        <w:rPr>
          <w:rFonts w:hint="eastAsia" w:ascii="宋体" w:hAnsi="宋体" w:cs="宋体"/>
          <w:color w:val="auto"/>
          <w:sz w:val="24"/>
          <w:highlight w:val="none"/>
        </w:rPr>
        <w:t>进行国内公开</w:t>
      </w:r>
      <w:r>
        <w:rPr>
          <w:rFonts w:hint="eastAsia" w:ascii="宋体" w:hAnsi="宋体" w:cs="宋体"/>
          <w:color w:val="auto"/>
          <w:sz w:val="24"/>
          <w:highlight w:val="none"/>
          <w:lang w:val="en-US" w:eastAsia="zh-CN"/>
        </w:rPr>
        <w:t>招募</w:t>
      </w: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AHCQA-202400126</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欢迎具备条件的</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应募</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4" w:name="_Toc13083"/>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bookmarkEnd w:id="4"/>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eastAsia="zh-CN"/>
        </w:rPr>
        <w:t>淮北市城市排水管网提升改造工程排水管网清淤、检测及非开挖修复专业分包工程分包商招募项目</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5" w:name="_Toc31651"/>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资金来源及落实情况</w:t>
      </w:r>
      <w:bookmarkEnd w:id="5"/>
    </w:p>
    <w:p>
      <w:pPr>
        <w:numPr>
          <w:ilvl w:val="0"/>
          <w:numId w:val="0"/>
        </w:numPr>
        <w:spacing w:line="360" w:lineRule="auto"/>
        <w:ind w:left="435" w:leftChars="0"/>
        <w:outlineLvl w:val="9"/>
        <w:rPr>
          <w:rFonts w:ascii="宋体" w:hAnsi="宋体" w:cs="宋体"/>
          <w:b/>
          <w:bCs/>
          <w:color w:val="auto"/>
          <w:sz w:val="24"/>
          <w:highlight w:val="none"/>
        </w:rPr>
      </w:pPr>
      <w:r>
        <w:rPr>
          <w:rFonts w:hint="eastAsia" w:ascii="宋体" w:hAnsi="宋体" w:cs="宋体"/>
          <w:color w:val="auto"/>
          <w:sz w:val="24"/>
          <w:highlight w:val="none"/>
        </w:rPr>
        <w:t>自筹，已经落实。</w:t>
      </w:r>
    </w:p>
    <w:p>
      <w:pPr>
        <w:numPr>
          <w:ilvl w:val="0"/>
          <w:numId w:val="0"/>
        </w:numPr>
        <w:spacing w:line="360" w:lineRule="auto"/>
        <w:ind w:left="435" w:leftChars="0"/>
        <w:outlineLvl w:val="1"/>
        <w:rPr>
          <w:rFonts w:ascii="宋体" w:hAnsi="宋体" w:cs="宋体"/>
          <w:b/>
          <w:bCs/>
          <w:color w:val="auto"/>
          <w:sz w:val="24"/>
          <w:highlight w:val="none"/>
        </w:rPr>
      </w:pPr>
      <w:bookmarkStart w:id="6" w:name="_Toc32306"/>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项目概况</w:t>
      </w:r>
      <w:bookmarkEnd w:id="6"/>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1、项目单位：淮北矿业（集团）工程建设有限责任公司</w:t>
      </w:r>
    </w:p>
    <w:p>
      <w:pPr>
        <w:spacing w:line="360" w:lineRule="auto"/>
        <w:ind w:firstLine="480" w:firstLineChars="200"/>
        <w:rPr>
          <w:rFonts w:hint="eastAsia" w:ascii="宋体" w:hAnsi="宋体" w:cs="Times New Roman"/>
          <w:color w:val="auto"/>
          <w:sz w:val="24"/>
          <w:highlight w:val="none"/>
          <w:lang w:val="en-US" w:eastAsia="zh-CN"/>
        </w:rPr>
      </w:pPr>
      <w:r>
        <w:rPr>
          <w:rFonts w:hint="eastAsia" w:ascii="宋体" w:hAnsi="宋体"/>
          <w:color w:val="auto"/>
          <w:sz w:val="24"/>
          <w:highlight w:val="none"/>
          <w:lang w:val="en-US" w:eastAsia="zh-CN"/>
        </w:rPr>
        <w:t>2、项目地点：</w:t>
      </w:r>
      <w:r>
        <w:rPr>
          <w:rFonts w:hint="eastAsia" w:ascii="宋体" w:hAnsi="宋体" w:cs="Times New Roman"/>
          <w:color w:val="auto"/>
          <w:sz w:val="24"/>
          <w:highlight w:val="none"/>
          <w:lang w:val="en-US" w:eastAsia="zh-CN"/>
        </w:rPr>
        <w:t>淮北市城区</w:t>
      </w:r>
    </w:p>
    <w:p>
      <w:pPr>
        <w:spacing w:line="360" w:lineRule="auto"/>
        <w:ind w:firstLine="480" w:firstLineChars="200"/>
        <w:rPr>
          <w:rFonts w:hint="default" w:ascii="宋体" w:hAnsi="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w:t>
      </w:r>
      <w:r>
        <w:rPr>
          <w:rFonts w:hint="eastAsia" w:ascii="宋体" w:hAnsi="宋体" w:cs="Times New Roman"/>
          <w:color w:val="auto"/>
          <w:sz w:val="24"/>
          <w:highlight w:val="none"/>
          <w:lang w:val="en-US" w:eastAsia="zh-CN"/>
        </w:rPr>
        <w:t>招募</w:t>
      </w:r>
      <w:r>
        <w:rPr>
          <w:rFonts w:hint="eastAsia" w:ascii="宋体" w:hAnsi="宋体" w:eastAsia="宋体" w:cs="Times New Roman"/>
          <w:color w:val="auto"/>
          <w:sz w:val="24"/>
          <w:highlight w:val="none"/>
          <w:lang w:val="en-US" w:eastAsia="zh-CN"/>
        </w:rPr>
        <w:t>内容：</w:t>
      </w:r>
      <w:r>
        <w:rPr>
          <w:rFonts w:hint="eastAsia" w:ascii="宋体" w:hAnsi="宋体" w:cs="Times New Roman"/>
          <w:color w:val="auto"/>
          <w:sz w:val="24"/>
          <w:highlight w:val="none"/>
          <w:lang w:val="en-US" w:eastAsia="zh-CN"/>
        </w:rPr>
        <w:t>排水管网清淤、检测及非开挖修复工程专业分包分包商</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计划</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lang w:val="en-US" w:eastAsia="zh-CN"/>
        </w:rPr>
        <w:t>以具体项目现场实际开工报告为准</w:t>
      </w:r>
    </w:p>
    <w:p>
      <w:pPr>
        <w:spacing w:line="360" w:lineRule="auto"/>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rPr>
        <w:t>、项目类别：</w:t>
      </w:r>
      <w:r>
        <w:rPr>
          <w:rFonts w:hint="eastAsia" w:ascii="宋体" w:hAnsi="宋体" w:cs="Times New Roman"/>
          <w:color w:val="auto"/>
          <w:sz w:val="24"/>
          <w:highlight w:val="none"/>
          <w:lang w:val="en-US" w:eastAsia="zh-CN"/>
        </w:rPr>
        <w:t>市政工程施工</w:t>
      </w:r>
    </w:p>
    <w:p>
      <w:pPr>
        <w:numPr>
          <w:ilvl w:val="0"/>
          <w:numId w:val="0"/>
        </w:numPr>
        <w:spacing w:line="360" w:lineRule="auto"/>
        <w:ind w:left="435" w:leftChars="0"/>
        <w:outlineLvl w:val="1"/>
        <w:rPr>
          <w:rFonts w:ascii="宋体" w:hAnsi="宋体" w:cs="宋体"/>
          <w:b/>
          <w:bCs/>
          <w:color w:val="auto"/>
          <w:sz w:val="24"/>
          <w:highlight w:val="none"/>
        </w:rPr>
      </w:pPr>
      <w:bookmarkStart w:id="7" w:name="_Toc18559"/>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应募人</w:t>
      </w:r>
      <w:r>
        <w:rPr>
          <w:rFonts w:hint="eastAsia" w:ascii="宋体" w:hAnsi="宋体" w:cs="宋体"/>
          <w:b/>
          <w:bCs/>
          <w:color w:val="auto"/>
          <w:sz w:val="24"/>
          <w:highlight w:val="none"/>
        </w:rPr>
        <w:t>资格条件</w:t>
      </w:r>
      <w:bookmarkEnd w:id="7"/>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lang w:val="en-US" w:eastAsia="zh-CN"/>
        </w:rPr>
        <w:t>须为中华人民共和国境内依法注册的企业法人或其它组织</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rPr>
        <w:t>在</w:t>
      </w:r>
      <w:r>
        <w:rPr>
          <w:rFonts w:hint="eastAsia" w:ascii="宋体" w:hAnsi="宋体" w:cs="Times New Roman"/>
          <w:color w:val="auto"/>
          <w:sz w:val="24"/>
          <w:highlight w:val="none"/>
          <w:lang w:val="en-US" w:eastAsia="zh-CN"/>
        </w:rPr>
        <w:t>资质、业绩、</w:t>
      </w:r>
      <w:r>
        <w:rPr>
          <w:rFonts w:hint="eastAsia" w:ascii="宋体" w:hAnsi="宋体" w:eastAsia="宋体" w:cs="Times New Roman"/>
          <w:color w:val="auto"/>
          <w:sz w:val="24"/>
          <w:highlight w:val="none"/>
        </w:rPr>
        <w:t>人员、设备、资金等方面</w:t>
      </w:r>
      <w:r>
        <w:rPr>
          <w:rFonts w:hint="eastAsia" w:ascii="宋体" w:hAnsi="宋体" w:cs="Times New Roman"/>
          <w:color w:val="auto"/>
          <w:sz w:val="24"/>
          <w:highlight w:val="none"/>
          <w:lang w:val="en-US" w:eastAsia="zh-CN"/>
        </w:rPr>
        <w:t>须具备承担本</w:t>
      </w:r>
      <w:r>
        <w:rPr>
          <w:rFonts w:hint="eastAsia" w:ascii="宋体" w:hAnsi="宋体" w:eastAsia="宋体" w:cs="Times New Roman"/>
          <w:color w:val="auto"/>
          <w:sz w:val="24"/>
          <w:highlight w:val="none"/>
          <w:lang w:val="en-US" w:eastAsia="zh-CN"/>
        </w:rPr>
        <w:t>项目</w:t>
      </w:r>
      <w:r>
        <w:rPr>
          <w:rFonts w:hint="eastAsia" w:ascii="宋体" w:hAnsi="宋体" w:cs="Times New Roman"/>
          <w:color w:val="auto"/>
          <w:sz w:val="24"/>
          <w:highlight w:val="none"/>
          <w:lang w:val="en-US" w:eastAsia="zh-CN"/>
        </w:rPr>
        <w:t>分包工作</w:t>
      </w:r>
      <w:r>
        <w:rPr>
          <w:rFonts w:hint="eastAsia" w:ascii="宋体" w:hAnsi="宋体" w:eastAsia="宋体" w:cs="Times New Roman"/>
          <w:color w:val="auto"/>
          <w:sz w:val="24"/>
          <w:highlight w:val="none"/>
          <w:lang w:val="en-US" w:eastAsia="zh-CN"/>
        </w:rPr>
        <w:t>的能力。</w:t>
      </w:r>
      <w:r>
        <w:rPr>
          <w:rFonts w:hint="eastAsia" w:ascii="宋体" w:hAnsi="宋体" w:cs="Times New Roman"/>
          <w:color w:val="auto"/>
          <w:sz w:val="24"/>
          <w:highlight w:val="none"/>
          <w:lang w:val="en-US" w:eastAsia="zh-CN"/>
        </w:rPr>
        <w:t>具体</w:t>
      </w:r>
      <w:r>
        <w:rPr>
          <w:rFonts w:hint="eastAsia" w:ascii="宋体" w:hAnsi="宋体" w:eastAsia="宋体" w:cs="Times New Roman"/>
          <w:color w:val="auto"/>
          <w:sz w:val="24"/>
          <w:highlight w:val="none"/>
          <w:lang w:val="en-US" w:eastAsia="zh-CN"/>
        </w:rPr>
        <w:t>要求如下:</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资质</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企业业绩要求</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1）应募人具有独立法人资格，</w:t>
      </w:r>
      <w:r>
        <w:rPr>
          <w:rFonts w:hint="eastAsia" w:ascii="宋体" w:hAnsi="宋体" w:cs="Times New Roman"/>
          <w:color w:val="auto"/>
          <w:sz w:val="24"/>
          <w:highlight w:val="none"/>
          <w:lang w:val="en-US" w:eastAsia="zh-CN"/>
        </w:rPr>
        <w:t>具有</w:t>
      </w:r>
      <w:r>
        <w:rPr>
          <w:rFonts w:hint="eastAsia" w:ascii="宋体" w:hAnsi="宋体" w:eastAsia="宋体" w:cs="Times New Roman"/>
          <w:color w:val="auto"/>
          <w:sz w:val="24"/>
          <w:highlight w:val="none"/>
          <w:lang w:val="en-US" w:eastAsia="zh-CN"/>
        </w:rPr>
        <w:t>有效的营业执照；具有市政公用工程施工总承包</w:t>
      </w:r>
      <w:r>
        <w:rPr>
          <w:rFonts w:hint="eastAsia" w:ascii="宋体" w:hAnsi="宋体" w:cs="Times New Roman"/>
          <w:color w:val="auto"/>
          <w:sz w:val="24"/>
          <w:highlight w:val="none"/>
          <w:lang w:val="en-US" w:eastAsia="zh-CN"/>
        </w:rPr>
        <w:t>叁</w:t>
      </w:r>
      <w:r>
        <w:rPr>
          <w:rFonts w:hint="eastAsia" w:ascii="宋体" w:hAnsi="宋体" w:eastAsia="宋体" w:cs="Times New Roman"/>
          <w:color w:val="auto"/>
          <w:sz w:val="24"/>
          <w:highlight w:val="none"/>
          <w:lang w:val="en-US" w:eastAsia="zh-CN"/>
        </w:rPr>
        <w:t>级及以上资质，并</w:t>
      </w:r>
      <w:r>
        <w:rPr>
          <w:rFonts w:hint="eastAsia" w:ascii="宋体" w:hAnsi="宋体" w:cs="Times New Roman"/>
          <w:color w:val="auto"/>
          <w:sz w:val="24"/>
          <w:highlight w:val="none"/>
          <w:lang w:val="en-US" w:eastAsia="zh-CN"/>
        </w:rPr>
        <w:t>具有</w:t>
      </w:r>
      <w:r>
        <w:rPr>
          <w:rFonts w:hint="eastAsia" w:ascii="宋体" w:hAnsi="宋体" w:eastAsia="宋体" w:cs="Times New Roman"/>
          <w:color w:val="auto"/>
          <w:sz w:val="24"/>
          <w:highlight w:val="none"/>
          <w:lang w:val="en-US" w:eastAsia="zh-CN"/>
        </w:rPr>
        <w:t>有效的安全生产许可证。具有省</w:t>
      </w:r>
      <w:r>
        <w:rPr>
          <w:rFonts w:hint="eastAsia" w:ascii="宋体" w:hAnsi="宋体" w:cs="Times New Roman"/>
          <w:color w:val="auto"/>
          <w:sz w:val="24"/>
          <w:highlight w:val="none"/>
          <w:lang w:val="en-US" w:eastAsia="zh-CN"/>
        </w:rPr>
        <w:t>级</w:t>
      </w:r>
      <w:r>
        <w:rPr>
          <w:rFonts w:hint="eastAsia" w:ascii="宋体" w:hAnsi="宋体" w:eastAsia="宋体" w:cs="Times New Roman"/>
          <w:color w:val="auto"/>
          <w:sz w:val="24"/>
          <w:highlight w:val="none"/>
          <w:lang w:val="en-US" w:eastAsia="zh-CN"/>
        </w:rPr>
        <w:t>及以上</w:t>
      </w:r>
      <w:r>
        <w:rPr>
          <w:rFonts w:hint="eastAsia" w:ascii="宋体" w:hAnsi="宋体" w:cs="Times New Roman"/>
          <w:color w:val="auto"/>
          <w:sz w:val="24"/>
          <w:highlight w:val="none"/>
          <w:lang w:val="en-US" w:eastAsia="zh-CN"/>
        </w:rPr>
        <w:t>行政</w:t>
      </w:r>
      <w:r>
        <w:rPr>
          <w:rFonts w:hint="eastAsia" w:ascii="宋体" w:hAnsi="宋体" w:eastAsia="宋体" w:cs="Times New Roman"/>
          <w:color w:val="auto"/>
          <w:sz w:val="24"/>
          <w:highlight w:val="none"/>
          <w:lang w:val="en-US" w:eastAsia="zh-CN"/>
        </w:rPr>
        <w:t>主管部门</w:t>
      </w:r>
      <w:r>
        <w:rPr>
          <w:rFonts w:hint="eastAsia" w:ascii="宋体" w:hAnsi="宋体" w:cs="Times New Roman"/>
          <w:color w:val="auto"/>
          <w:sz w:val="24"/>
          <w:highlight w:val="none"/>
          <w:lang w:val="en-US" w:eastAsia="zh-CN"/>
        </w:rPr>
        <w:t>或业务管理部门</w:t>
      </w:r>
      <w:r>
        <w:rPr>
          <w:rFonts w:hint="eastAsia" w:ascii="宋体" w:hAnsi="宋体" w:eastAsia="宋体" w:cs="Times New Roman"/>
          <w:color w:val="auto"/>
          <w:sz w:val="24"/>
          <w:highlight w:val="none"/>
          <w:lang w:val="en-US" w:eastAsia="zh-CN"/>
        </w:rPr>
        <w:t>出具的排水</w:t>
      </w:r>
      <w:r>
        <w:rPr>
          <w:rFonts w:hint="eastAsia" w:ascii="宋体" w:hAnsi="宋体" w:cs="Times New Roman"/>
          <w:color w:val="auto"/>
          <w:sz w:val="24"/>
          <w:highlight w:val="none"/>
          <w:lang w:val="en-US" w:eastAsia="zh-CN"/>
        </w:rPr>
        <w:t>设施运行维护企业作业能力证明。</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2）自20</w:t>
      </w:r>
      <w:r>
        <w:rPr>
          <w:rFonts w:hint="eastAsia" w:ascii="宋体" w:hAnsi="宋体" w:cs="Times New Roman"/>
          <w:color w:val="auto"/>
          <w:sz w:val="24"/>
          <w:highlight w:val="none"/>
          <w:lang w:val="en-US" w:eastAsia="zh-CN"/>
        </w:rPr>
        <w:t>20</w:t>
      </w:r>
      <w:r>
        <w:rPr>
          <w:rFonts w:hint="eastAsia" w:ascii="宋体" w:hAnsi="宋体" w:eastAsia="宋体" w:cs="Times New Roman"/>
          <w:color w:val="auto"/>
          <w:sz w:val="24"/>
          <w:highlight w:val="none"/>
          <w:lang w:val="en-US" w:eastAsia="zh-CN"/>
        </w:rPr>
        <w:t>年1月1日(以合同签订时间为准)</w:t>
      </w:r>
      <w:r>
        <w:rPr>
          <w:rFonts w:hint="eastAsia" w:ascii="宋体" w:hAnsi="宋体" w:cs="Times New Roman"/>
          <w:color w:val="auto"/>
          <w:sz w:val="24"/>
          <w:highlight w:val="none"/>
          <w:lang w:val="en-US" w:eastAsia="zh-CN"/>
        </w:rPr>
        <w:t>以来</w:t>
      </w:r>
      <w:r>
        <w:rPr>
          <w:rFonts w:hint="eastAsia" w:ascii="宋体" w:hAnsi="宋体" w:eastAsia="宋体" w:cs="Times New Roman"/>
          <w:color w:val="auto"/>
          <w:sz w:val="24"/>
          <w:highlight w:val="none"/>
          <w:lang w:val="en-US" w:eastAsia="zh-CN"/>
        </w:rPr>
        <w:t>具有一个</w:t>
      </w:r>
      <w:r>
        <w:rPr>
          <w:rFonts w:hint="eastAsia" w:ascii="宋体" w:hAnsi="宋体" w:cs="Times New Roman"/>
          <w:color w:val="auto"/>
          <w:sz w:val="24"/>
          <w:highlight w:val="none"/>
          <w:lang w:val="en-US" w:eastAsia="zh-CN"/>
        </w:rPr>
        <w:t>合同金额</w:t>
      </w:r>
      <w:r>
        <w:rPr>
          <w:rFonts w:hint="eastAsia" w:ascii="宋体" w:hAnsi="宋体" w:eastAsia="宋体" w:cs="Times New Roman"/>
          <w:color w:val="auto"/>
          <w:sz w:val="24"/>
          <w:highlight w:val="none"/>
          <w:lang w:val="en-US" w:eastAsia="zh-CN"/>
        </w:rPr>
        <w:t>不低于1000万元的</w:t>
      </w:r>
      <w:r>
        <w:rPr>
          <w:rFonts w:hint="eastAsia" w:ascii="宋体" w:hAnsi="宋体" w:cs="Times New Roman"/>
          <w:color w:val="auto"/>
          <w:sz w:val="24"/>
          <w:highlight w:val="none"/>
          <w:lang w:val="en-US" w:eastAsia="zh-CN"/>
        </w:rPr>
        <w:t>主要工作内容为</w:t>
      </w:r>
      <w:r>
        <w:rPr>
          <w:rFonts w:hint="eastAsia" w:ascii="宋体" w:hAnsi="宋体" w:eastAsia="宋体" w:cs="Times New Roman"/>
          <w:color w:val="auto"/>
          <w:sz w:val="24"/>
          <w:highlight w:val="none"/>
          <w:lang w:val="en-US" w:eastAsia="zh-CN"/>
        </w:rPr>
        <w:t>排水管道</w:t>
      </w:r>
      <w:r>
        <w:rPr>
          <w:rFonts w:hint="eastAsia" w:ascii="宋体" w:hAnsi="宋体" w:cs="Times New Roman"/>
          <w:color w:val="auto"/>
          <w:sz w:val="24"/>
          <w:highlight w:val="none"/>
          <w:lang w:val="en-US" w:eastAsia="zh-CN"/>
        </w:rPr>
        <w:t>清淤检测、</w:t>
      </w:r>
      <w:r>
        <w:rPr>
          <w:rFonts w:hint="eastAsia" w:ascii="宋体" w:hAnsi="宋体" w:eastAsia="宋体" w:cs="Times New Roman"/>
          <w:color w:val="auto"/>
          <w:sz w:val="24"/>
          <w:highlight w:val="none"/>
          <w:lang w:val="en-US" w:eastAsia="zh-CN"/>
        </w:rPr>
        <w:t>非开挖修复业绩</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一</w:t>
      </w:r>
      <w:r>
        <w:rPr>
          <w:rFonts w:hint="eastAsia" w:ascii="宋体" w:hAnsi="宋体" w:cs="Times New Roman"/>
          <w:color w:val="auto"/>
          <w:sz w:val="24"/>
          <w:highlight w:val="none"/>
          <w:lang w:val="en-US" w:eastAsia="zh-CN"/>
        </w:rPr>
        <w:t>个</w:t>
      </w:r>
      <w:r>
        <w:rPr>
          <w:rFonts w:hint="eastAsia" w:ascii="宋体" w:hAnsi="宋体" w:eastAsia="宋体" w:cs="Times New Roman"/>
          <w:color w:val="auto"/>
          <w:sz w:val="24"/>
          <w:highlight w:val="none"/>
          <w:lang w:val="en-US" w:eastAsia="zh-CN"/>
        </w:rPr>
        <w:t>修复长度不低于</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en-US" w:eastAsia="zh-CN"/>
        </w:rPr>
        <w:t>00米CIPP非开挖整体修复业绩。（</w:t>
      </w:r>
      <w:r>
        <w:rPr>
          <w:rFonts w:hint="eastAsia" w:ascii="宋体" w:hAnsi="宋体" w:cs="Times New Roman"/>
          <w:color w:val="auto"/>
          <w:sz w:val="24"/>
          <w:highlight w:val="none"/>
          <w:lang w:val="en-US" w:eastAsia="zh-CN"/>
        </w:rPr>
        <w:t>两项</w:t>
      </w:r>
      <w:r>
        <w:rPr>
          <w:rFonts w:hint="eastAsia" w:ascii="宋体" w:hAnsi="宋体" w:eastAsia="宋体" w:cs="Times New Roman"/>
          <w:color w:val="auto"/>
          <w:sz w:val="24"/>
          <w:highlight w:val="none"/>
          <w:lang w:val="en-US" w:eastAsia="zh-CN"/>
        </w:rPr>
        <w:t>业绩可为同一项目或不同项目</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业绩需提供中标通知书、合同等彩色扫描件，若不能体现签订时间、合同内容、金额</w:t>
      </w:r>
      <w:r>
        <w:rPr>
          <w:rFonts w:hint="eastAsia" w:ascii="宋体" w:hAnsi="宋体" w:cs="Times New Roman"/>
          <w:color w:val="auto"/>
          <w:sz w:val="24"/>
          <w:highlight w:val="none"/>
          <w:lang w:val="en-US" w:eastAsia="zh-CN"/>
        </w:rPr>
        <w:t>、修复长度</w:t>
      </w:r>
      <w:r>
        <w:rPr>
          <w:rFonts w:hint="eastAsia" w:ascii="宋体" w:hAnsi="宋体" w:eastAsia="宋体" w:cs="Times New Roman"/>
          <w:color w:val="auto"/>
          <w:sz w:val="24"/>
          <w:highlight w:val="none"/>
          <w:lang w:val="en-US" w:eastAsia="zh-CN"/>
        </w:rPr>
        <w:t>等信息，应另附合同甲方证明材料（须加盖合同甲方</w:t>
      </w:r>
      <w:r>
        <w:rPr>
          <w:rFonts w:hint="eastAsia" w:ascii="宋体" w:hAnsi="宋体" w:cs="Times New Roman"/>
          <w:color w:val="auto"/>
          <w:sz w:val="24"/>
          <w:highlight w:val="none"/>
          <w:lang w:val="en-US" w:eastAsia="zh-CN"/>
        </w:rPr>
        <w:t>公</w:t>
      </w:r>
      <w:r>
        <w:rPr>
          <w:rFonts w:hint="eastAsia" w:ascii="宋体" w:hAnsi="宋体" w:eastAsia="宋体" w:cs="Times New Roman"/>
          <w:color w:val="auto"/>
          <w:sz w:val="24"/>
          <w:highlight w:val="none"/>
          <w:lang w:val="en-US" w:eastAsia="zh-CN"/>
        </w:rPr>
        <w:t>章）予以明确说明，否则不予认可。）</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人员配置要求：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应募人应按照</w:t>
      </w:r>
      <w:r>
        <w:rPr>
          <w:rFonts w:hint="eastAsia" w:ascii="宋体" w:hAnsi="宋体" w:cs="Times New Roman"/>
          <w:color w:val="auto"/>
          <w:kern w:val="2"/>
          <w:sz w:val="24"/>
          <w:szCs w:val="24"/>
          <w:highlight w:val="none"/>
          <w:lang w:val="en-US" w:eastAsia="zh-CN" w:bidi="ar-SA"/>
        </w:rPr>
        <w:t>安徽省地方标准《建筑与市政工程项目管理人员职业标准》DB34/T 4573-2023中4.2.4条（小型工程）要求</w:t>
      </w:r>
      <w:r>
        <w:rPr>
          <w:rFonts w:hint="eastAsia" w:ascii="宋体" w:hAnsi="宋体" w:eastAsia="宋体" w:cs="Times New Roman"/>
          <w:color w:val="auto"/>
          <w:kern w:val="2"/>
          <w:sz w:val="24"/>
          <w:szCs w:val="24"/>
          <w:highlight w:val="none"/>
          <w:lang w:val="en-US" w:eastAsia="zh-CN" w:bidi="ar-SA"/>
        </w:rPr>
        <w:t>配备</w:t>
      </w:r>
      <w:r>
        <w:rPr>
          <w:rFonts w:hint="eastAsia" w:ascii="宋体" w:hAnsi="宋体" w:cs="Times New Roman"/>
          <w:color w:val="auto"/>
          <w:kern w:val="2"/>
          <w:sz w:val="24"/>
          <w:szCs w:val="24"/>
          <w:highlight w:val="none"/>
          <w:lang w:val="en-US" w:eastAsia="zh-CN" w:bidi="ar-SA"/>
        </w:rPr>
        <w:t>项目经理1名（提供市政专业二级建造师证书），技术负责人1名，施工员至少1名，质量员至少1名，安全员至少1名（提供安全员C证）。</w:t>
      </w:r>
      <w:r>
        <w:rPr>
          <w:rFonts w:hint="eastAsia" w:ascii="宋体" w:hAnsi="宋体" w:eastAsia="宋体" w:cs="Times New Roman"/>
          <w:color w:val="auto"/>
          <w:kern w:val="2"/>
          <w:sz w:val="24"/>
          <w:szCs w:val="24"/>
          <w:highlight w:val="none"/>
          <w:lang w:val="en-US" w:eastAsia="zh-CN" w:bidi="ar-SA"/>
        </w:rPr>
        <w:t>并提供</w:t>
      </w:r>
      <w:r>
        <w:rPr>
          <w:rFonts w:hint="eastAsia" w:ascii="宋体" w:hAnsi="宋体" w:cs="Times New Roman"/>
          <w:color w:val="auto"/>
          <w:kern w:val="2"/>
          <w:sz w:val="24"/>
          <w:szCs w:val="24"/>
          <w:highlight w:val="none"/>
          <w:lang w:val="en-US" w:eastAsia="zh-CN" w:bidi="ar-SA"/>
        </w:rPr>
        <w:t>最近</w:t>
      </w:r>
      <w:r>
        <w:rPr>
          <w:rFonts w:hint="eastAsia" w:ascii="宋体" w:hAnsi="宋体" w:eastAsia="宋体" w:cs="Times New Roman"/>
          <w:color w:val="auto"/>
          <w:kern w:val="2"/>
          <w:sz w:val="24"/>
          <w:szCs w:val="24"/>
          <w:highlight w:val="none"/>
          <w:lang w:val="en-US" w:eastAsia="zh-CN" w:bidi="ar-SA"/>
        </w:rPr>
        <w:t>一年内任意3个月</w:t>
      </w:r>
      <w:r>
        <w:rPr>
          <w:rFonts w:hint="eastAsia" w:ascii="宋体" w:hAnsi="宋体" w:cs="Times New Roman"/>
          <w:color w:val="auto"/>
          <w:kern w:val="2"/>
          <w:sz w:val="24"/>
          <w:szCs w:val="24"/>
          <w:highlight w:val="none"/>
          <w:lang w:val="en-US" w:eastAsia="zh-CN" w:bidi="ar-SA"/>
        </w:rPr>
        <w:t>以上的</w:t>
      </w:r>
      <w:r>
        <w:rPr>
          <w:rFonts w:hint="eastAsia" w:ascii="宋体" w:hAnsi="宋体" w:eastAsia="宋体" w:cs="Times New Roman"/>
          <w:color w:val="auto"/>
          <w:kern w:val="2"/>
          <w:sz w:val="24"/>
          <w:szCs w:val="24"/>
          <w:highlight w:val="none"/>
          <w:lang w:val="en-US" w:eastAsia="zh-CN" w:bidi="ar-SA"/>
        </w:rPr>
        <w:t>社保缴纳证明，提供的管理人员在施工</w:t>
      </w:r>
      <w:r>
        <w:rPr>
          <w:rFonts w:hint="eastAsia" w:ascii="宋体" w:hAnsi="宋体" w:cs="Times New Roman"/>
          <w:color w:val="auto"/>
          <w:kern w:val="2"/>
          <w:sz w:val="24"/>
          <w:szCs w:val="24"/>
          <w:highlight w:val="none"/>
          <w:lang w:val="en-US" w:eastAsia="zh-CN" w:bidi="ar-SA"/>
        </w:rPr>
        <w:t>过程中</w:t>
      </w:r>
      <w:r>
        <w:rPr>
          <w:rFonts w:hint="eastAsia" w:ascii="宋体" w:hAnsi="宋体" w:eastAsia="宋体" w:cs="Times New Roman"/>
          <w:color w:val="auto"/>
          <w:kern w:val="2"/>
          <w:sz w:val="24"/>
          <w:szCs w:val="24"/>
          <w:highlight w:val="none"/>
          <w:lang w:val="en-US" w:eastAsia="zh-CN" w:bidi="ar-SA"/>
        </w:rPr>
        <w:t>不得更换</w:t>
      </w:r>
      <w:r>
        <w:rPr>
          <w:rFonts w:hint="eastAsia" w:ascii="宋体" w:hAnsi="宋体" w:cs="Times New Roman"/>
          <w:color w:val="auto"/>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sz w:val="24"/>
          <w:highlight w:val="none"/>
          <w:lang w:val="en-US" w:eastAsia="zh-CN"/>
        </w:rPr>
        <w:t>应募人还应提供下水道养护工不少于3名、有毒有害有限空间作业员不少于3名、潜水员不少于2名、排水管道检测员不少于2名</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以上人员需要提供相应的资格证书，社保要求同上。</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3、专业设备</w:t>
      </w:r>
      <w:r>
        <w:rPr>
          <w:rFonts w:hint="eastAsia" w:ascii="宋体" w:hAnsi="宋体" w:eastAsia="宋体" w:cs="Times New Roman"/>
          <w:color w:val="auto"/>
          <w:kern w:val="2"/>
          <w:sz w:val="24"/>
          <w:szCs w:val="24"/>
          <w:highlight w:val="none"/>
          <w:lang w:val="en-US" w:eastAsia="zh-CN" w:bidi="ar-SA"/>
        </w:rPr>
        <w:t>配置要求</w:t>
      </w:r>
      <w:r>
        <w:rPr>
          <w:rFonts w:hint="eastAsia" w:ascii="宋体" w:hAnsi="宋体" w:eastAsia="宋体" w:cs="Times New Roman"/>
          <w:color w:val="auto"/>
          <w:sz w:val="24"/>
          <w:highlight w:val="none"/>
          <w:lang w:val="en-US" w:eastAsia="zh-CN"/>
        </w:rPr>
        <w:t>：</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应募人应</w:t>
      </w:r>
      <w:r>
        <w:rPr>
          <w:rFonts w:hint="eastAsia" w:ascii="宋体" w:hAnsi="宋体" w:cs="Times New Roman"/>
          <w:color w:val="auto"/>
          <w:sz w:val="24"/>
          <w:highlight w:val="none"/>
          <w:lang w:val="en-US" w:eastAsia="zh-CN"/>
        </w:rPr>
        <w:t>提供如下自有设备：</w:t>
      </w:r>
      <w:r>
        <w:rPr>
          <w:rFonts w:hint="eastAsia" w:ascii="宋体" w:hAnsi="宋体" w:eastAsia="宋体" w:cs="Times New Roman"/>
          <w:color w:val="auto"/>
          <w:sz w:val="24"/>
          <w:highlight w:val="none"/>
          <w:lang w:val="en-US" w:eastAsia="zh-CN"/>
        </w:rPr>
        <w:t>CCTV检测设备、疏通清洗车至少各配备两套；紫外线光固化设备车至少配备一套。</w:t>
      </w:r>
      <w:r>
        <w:rPr>
          <w:rFonts w:hint="eastAsia" w:ascii="宋体" w:hAnsi="宋体" w:cs="Times New Roman"/>
          <w:color w:val="auto"/>
          <w:sz w:val="24"/>
          <w:highlight w:val="none"/>
          <w:lang w:val="en-US" w:eastAsia="zh-CN"/>
        </w:rPr>
        <w:t>应募</w:t>
      </w:r>
      <w:r>
        <w:rPr>
          <w:rFonts w:hint="eastAsia" w:ascii="宋体" w:hAnsi="宋体" w:eastAsia="宋体" w:cs="Times New Roman"/>
          <w:color w:val="auto"/>
          <w:sz w:val="24"/>
          <w:highlight w:val="none"/>
          <w:lang w:val="en-US" w:eastAsia="zh-CN"/>
        </w:rPr>
        <w:t>文件中须提供设备发票复印件，开票日期须为</w:t>
      </w:r>
      <w:r>
        <w:rPr>
          <w:rFonts w:hint="eastAsia" w:ascii="宋体" w:hAnsi="宋体" w:cs="Times New Roman"/>
          <w:color w:val="auto"/>
          <w:sz w:val="24"/>
          <w:highlight w:val="none"/>
          <w:lang w:val="en-US" w:eastAsia="zh-CN"/>
        </w:rPr>
        <w:t>招募</w:t>
      </w:r>
      <w:r>
        <w:rPr>
          <w:rFonts w:hint="eastAsia" w:ascii="宋体" w:hAnsi="宋体" w:eastAsia="宋体" w:cs="Times New Roman"/>
          <w:color w:val="auto"/>
          <w:sz w:val="24"/>
          <w:highlight w:val="none"/>
          <w:lang w:val="en-US" w:eastAsia="zh-CN"/>
        </w:rPr>
        <w:t>公告发布前，同时提供疏通车行驶证复印件、紫外线光固化设备车车辆行驶证复印件及车辆照片（紫外线光固化设备车的正面图片一张（含车牌</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、车厢内紫外线光固化设备图片一张）。</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信誉要求：</w:t>
      </w: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rPr>
        <w:t>（含其不具有独立法人资格的分支机构）存在以下不良信用记录情形之一的，不得推荐为</w:t>
      </w:r>
      <w:r>
        <w:rPr>
          <w:rFonts w:hint="eastAsia" w:ascii="宋体" w:hAnsi="宋体" w:eastAsia="宋体" w:cs="Times New Roman"/>
          <w:color w:val="auto"/>
          <w:sz w:val="24"/>
          <w:highlight w:val="none"/>
          <w:lang w:eastAsia="zh-CN"/>
        </w:rPr>
        <w:t>准入候选人</w:t>
      </w:r>
      <w:r>
        <w:rPr>
          <w:rFonts w:hint="eastAsia" w:ascii="宋体" w:hAnsi="宋体" w:eastAsia="宋体" w:cs="Times New Roman"/>
          <w:color w:val="auto"/>
          <w:sz w:val="24"/>
          <w:highlight w:val="none"/>
        </w:rPr>
        <w:t>，不得确定为</w:t>
      </w:r>
      <w:r>
        <w:rPr>
          <w:rFonts w:hint="eastAsia" w:ascii="宋体" w:hAnsi="宋体" w:eastAsia="宋体" w:cs="Times New Roman"/>
          <w:color w:val="auto"/>
          <w:sz w:val="24"/>
          <w:highlight w:val="none"/>
          <w:lang w:eastAsia="zh-CN"/>
        </w:rPr>
        <w:t>准入人</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已确定为准入人的取消其准入人资格</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被人民法院列入失信被执行人的；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或其法定代表人被人民检察院列入行贿犯罪档案的；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被市场监管局列入企业经营异常名录的（特指严重违法失信企业）；</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被税务部门列入</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名单的</w:t>
      </w:r>
      <w:r>
        <w:rPr>
          <w:rFonts w:hint="eastAsia" w:ascii="宋体" w:hAnsi="宋体"/>
          <w:color w:val="auto"/>
          <w:sz w:val="24"/>
          <w:highlight w:val="none"/>
          <w:lang w:eastAsia="zh-CN"/>
        </w:rPr>
        <w:t>；</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应募人</w:t>
      </w:r>
      <w:r>
        <w:rPr>
          <w:rFonts w:hint="eastAsia" w:ascii="宋体" w:hAnsi="宋体"/>
          <w:color w:val="auto"/>
          <w:sz w:val="24"/>
          <w:highlight w:val="none"/>
          <w:lang w:val="en-US" w:eastAsia="zh-CN"/>
        </w:rPr>
        <w:t>已被列入“淮北矿业（集团）工程建设有限责任公司分包商黑名单”的；</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6）应募人提交虚假证明材料的，近三年发生过重大安全、质量事故的。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、其他要求：本项目不接受联合体</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ind w:firstLine="480" w:firstLineChars="200"/>
        <w:rPr>
          <w:color w:val="auto"/>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、控股、管理关系要求：单位负责人为同一人或者存在控股、管理关系的不同单位，不得参加同一标段</w:t>
      </w:r>
      <w:r>
        <w:rPr>
          <w:rFonts w:hint="eastAsia" w:ascii="宋体" w:hAnsi="宋体"/>
          <w:color w:val="auto"/>
          <w:sz w:val="24"/>
          <w:highlight w:val="none"/>
          <w:lang w:val="en-US" w:eastAsia="zh-CN"/>
        </w:rPr>
        <w:t>应募</w:t>
      </w:r>
      <w:r>
        <w:rPr>
          <w:rFonts w:hint="eastAsia" w:ascii="宋体" w:hAnsi="宋体"/>
          <w:color w:val="auto"/>
          <w:sz w:val="24"/>
          <w:highlight w:val="none"/>
        </w:rPr>
        <w:t>或者未划分标段的同一</w:t>
      </w:r>
      <w:r>
        <w:rPr>
          <w:rFonts w:hint="eastAsia" w:ascii="宋体" w:hAnsi="宋体"/>
          <w:color w:val="auto"/>
          <w:sz w:val="24"/>
          <w:highlight w:val="none"/>
          <w:lang w:val="en-US" w:eastAsia="zh-CN"/>
        </w:rPr>
        <w:t>招募</w:t>
      </w:r>
      <w:r>
        <w:rPr>
          <w:rFonts w:hint="eastAsia" w:ascii="宋体" w:hAnsi="宋体"/>
          <w:color w:val="auto"/>
          <w:sz w:val="24"/>
          <w:highlight w:val="none"/>
        </w:rPr>
        <w:t>项目</w:t>
      </w:r>
      <w:r>
        <w:rPr>
          <w:rFonts w:hint="eastAsia" w:ascii="宋体" w:hAnsi="宋体"/>
          <w:color w:val="auto"/>
          <w:sz w:val="24"/>
          <w:highlight w:val="none"/>
          <w:lang w:val="en-US" w:eastAsia="zh-CN"/>
        </w:rPr>
        <w:t>应募</w:t>
      </w:r>
      <w:r>
        <w:rPr>
          <w:rFonts w:hint="eastAsia" w:ascii="宋体" w:hAnsi="宋体"/>
          <w:color w:val="auto"/>
          <w:sz w:val="24"/>
          <w:highlight w:val="none"/>
        </w:rPr>
        <w:t>。（一经发现，相关</w:t>
      </w:r>
      <w:r>
        <w:rPr>
          <w:rFonts w:hint="eastAsia" w:ascii="宋体" w:hAnsi="宋体"/>
          <w:color w:val="auto"/>
          <w:sz w:val="24"/>
          <w:highlight w:val="none"/>
          <w:lang w:eastAsia="zh-CN"/>
        </w:rPr>
        <w:t>应募文件</w:t>
      </w:r>
      <w:r>
        <w:rPr>
          <w:rFonts w:hint="eastAsia" w:ascii="宋体" w:hAnsi="宋体"/>
          <w:color w:val="auto"/>
          <w:sz w:val="24"/>
          <w:highlight w:val="none"/>
        </w:rPr>
        <w:t>作无效处理，且相关单位</w:t>
      </w:r>
      <w:r>
        <w:rPr>
          <w:rFonts w:hint="eastAsia" w:ascii="宋体" w:hAnsi="宋体"/>
          <w:color w:val="auto"/>
          <w:sz w:val="24"/>
          <w:highlight w:val="none"/>
          <w:lang w:eastAsia="zh-CN"/>
        </w:rPr>
        <w:t>应募保证金</w:t>
      </w:r>
      <w:r>
        <w:rPr>
          <w:rFonts w:hint="eastAsia" w:ascii="宋体" w:hAnsi="宋体"/>
          <w:color w:val="auto"/>
          <w:sz w:val="24"/>
          <w:highlight w:val="none"/>
        </w:rPr>
        <w:t>不予退还）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、资格审查方式：本次</w:t>
      </w:r>
      <w:r>
        <w:rPr>
          <w:rFonts w:hint="eastAsia" w:ascii="宋体" w:hAnsi="宋体"/>
          <w:color w:val="auto"/>
          <w:sz w:val="24"/>
          <w:highlight w:val="none"/>
          <w:lang w:val="en-US" w:eastAsia="zh-CN"/>
        </w:rPr>
        <w:t>招募</w:t>
      </w:r>
      <w:r>
        <w:rPr>
          <w:rFonts w:hint="eastAsia" w:ascii="宋体" w:hAnsi="宋体"/>
          <w:color w:val="auto"/>
          <w:sz w:val="24"/>
          <w:highlight w:val="none"/>
        </w:rPr>
        <w:t>采用资格后审方式。</w:t>
      </w:r>
    </w:p>
    <w:p>
      <w:pPr>
        <w:numPr>
          <w:ilvl w:val="0"/>
          <w:numId w:val="0"/>
        </w:numPr>
        <w:spacing w:line="360" w:lineRule="auto"/>
        <w:ind w:left="435" w:leftChars="0"/>
        <w:outlineLvl w:val="1"/>
        <w:rPr>
          <w:rFonts w:ascii="宋体" w:hAnsi="宋体" w:cs="宋体"/>
          <w:b/>
          <w:bCs/>
          <w:color w:val="auto"/>
          <w:sz w:val="24"/>
          <w:highlight w:val="none"/>
        </w:rPr>
      </w:pPr>
      <w:bookmarkStart w:id="8" w:name="_Toc87"/>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招募文件</w:t>
      </w:r>
      <w:r>
        <w:rPr>
          <w:rFonts w:hint="eastAsia" w:ascii="宋体" w:hAnsi="宋体" w:cs="宋体"/>
          <w:b/>
          <w:bCs/>
          <w:color w:val="auto"/>
          <w:sz w:val="24"/>
          <w:highlight w:val="none"/>
        </w:rPr>
        <w:t>的获取</w:t>
      </w:r>
      <w:bookmarkEnd w:id="8"/>
    </w:p>
    <w:p>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1、获取方式：</w:t>
      </w:r>
      <w:r>
        <w:rPr>
          <w:rFonts w:hint="eastAsia" w:ascii="宋体" w:hAnsi="宋体" w:cs="宋体"/>
          <w:color w:val="auto"/>
          <w:sz w:val="24"/>
          <w:highlight w:val="none"/>
          <w:lang w:val="en-US" w:eastAsia="zh-CN"/>
        </w:rPr>
        <w:t>招募公告附件下载</w:t>
      </w:r>
      <w:r>
        <w:rPr>
          <w:rFonts w:hint="eastAsia" w:ascii="宋体" w:hAnsi="宋体" w:cs="宋体"/>
          <w:color w:val="auto"/>
          <w:sz w:val="24"/>
          <w:highlight w:val="none"/>
        </w:rPr>
        <w:t>。</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2、获取时间：</w:t>
      </w:r>
      <w:r>
        <w:rPr>
          <w:rFonts w:hint="eastAsia" w:ascii="宋体" w:hAnsi="宋体" w:cs="宋体"/>
          <w:color w:val="auto"/>
          <w:sz w:val="24"/>
          <w:highlight w:val="none"/>
          <w:lang w:val="en-US" w:eastAsia="zh-CN"/>
        </w:rPr>
        <w:t>截止至2024年3月21日下午15时00分</w:t>
      </w:r>
      <w:bookmarkStart w:id="53" w:name="_GoBack"/>
      <w:bookmarkEnd w:id="53"/>
      <w:r>
        <w:rPr>
          <w:rFonts w:hint="eastAsia" w:ascii="宋体" w:hAnsi="宋体" w:cs="宋体"/>
          <w:color w:val="auto"/>
          <w:sz w:val="24"/>
          <w:highlight w:val="none"/>
        </w:rPr>
        <w:t>。</w:t>
      </w:r>
    </w:p>
    <w:p>
      <w:pPr>
        <w:spacing w:line="360"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获取提醒：应募人务必先下载并仔细阅读招募文件，再进行“应募文件的递交”。</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4、招募文件费用：</w:t>
      </w:r>
      <w:r>
        <w:rPr>
          <w:rFonts w:hint="eastAsia" w:ascii="宋体" w:hAnsi="宋体" w:cs="宋体"/>
          <w:b/>
          <w:bCs/>
          <w:color w:val="auto"/>
          <w:sz w:val="24"/>
          <w:highlight w:val="none"/>
          <w:u w:val="single"/>
          <w:lang w:val="en-US" w:eastAsia="zh-CN"/>
        </w:rPr>
        <w:t>200</w:t>
      </w:r>
      <w:r>
        <w:rPr>
          <w:rFonts w:hint="eastAsia" w:ascii="宋体" w:hAnsi="宋体" w:eastAsia="宋体" w:cs="宋体"/>
          <w:b/>
          <w:bCs/>
          <w:color w:val="auto"/>
          <w:sz w:val="24"/>
          <w:highlight w:val="none"/>
        </w:rPr>
        <w:t>元/套</w:t>
      </w:r>
      <w:r>
        <w:rPr>
          <w:rFonts w:hint="eastAsia" w:ascii="宋体" w:hAnsi="宋体" w:eastAsia="宋体" w:cs="宋体"/>
          <w:b/>
          <w:bCs/>
          <w:color w:val="auto"/>
          <w:sz w:val="24"/>
          <w:highlight w:val="none"/>
          <w:lang w:val="en-US" w:eastAsia="zh-CN"/>
        </w:rPr>
        <w:t>缴纳至指定收款人</w:t>
      </w:r>
      <w:r>
        <w:rPr>
          <w:rFonts w:hint="eastAsia" w:ascii="宋体" w:hAnsi="宋体" w:eastAsia="宋体" w:cs="宋体"/>
          <w:b/>
          <w:bCs/>
          <w:color w:val="auto"/>
          <w:sz w:val="24"/>
          <w:highlight w:val="none"/>
        </w:rPr>
        <w:t>，售出不退</w:t>
      </w:r>
      <w:r>
        <w:rPr>
          <w:rFonts w:hint="eastAsia" w:ascii="宋体" w:hAnsi="宋体" w:eastAsia="宋体" w:cs="宋体"/>
          <w:b/>
          <w:bCs/>
          <w:color w:val="auto"/>
          <w:sz w:val="24"/>
          <w:highlight w:val="none"/>
          <w:lang w:eastAsia="zh-CN"/>
        </w:rPr>
        <w:t>。</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收款人：安徽省阳光采购服务平台有限责任公司</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开户银行：徽商银行合肥滨湖万达支行</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账号：225013933031000002</w:t>
      </w:r>
    </w:p>
    <w:p>
      <w:pPr>
        <w:spacing w:line="360" w:lineRule="auto"/>
        <w:ind w:firstLine="482" w:firstLineChars="200"/>
        <w:outlineLvl w:val="1"/>
        <w:rPr>
          <w:rFonts w:hint="eastAsia" w:ascii="宋体" w:hAnsi="宋体" w:cs="宋体"/>
          <w:b/>
          <w:bCs/>
          <w:color w:val="auto"/>
          <w:sz w:val="24"/>
          <w:highlight w:val="none"/>
          <w:lang w:val="zh-CN"/>
        </w:rPr>
      </w:pPr>
      <w:bookmarkStart w:id="9" w:name="_Toc11911"/>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、应募文件的递交</w:t>
      </w:r>
      <w:bookmarkEnd w:id="9"/>
    </w:p>
    <w:p>
      <w:pPr>
        <w:spacing w:line="360" w:lineRule="auto"/>
        <w:ind w:firstLine="482" w:firstLineChars="200"/>
        <w:rPr>
          <w:rFonts w:hint="default" w:ascii="宋体" w:hAnsi="宋体" w:cs="宋体"/>
          <w:b w:val="0"/>
          <w:bCs w:val="0"/>
          <w:color w:val="auto"/>
          <w:sz w:val="24"/>
          <w:highlight w:val="none"/>
          <w:lang w:val="en-US"/>
        </w:rPr>
      </w:pPr>
      <w:r>
        <w:rPr>
          <w:rFonts w:hint="eastAsia" w:ascii="宋体" w:hAnsi="宋体" w:cs="宋体"/>
          <w:b/>
          <w:bCs/>
          <w:color w:val="auto"/>
          <w:sz w:val="24"/>
          <w:highlight w:val="none"/>
          <w:lang w:val="zh-CN"/>
        </w:rPr>
        <w:t>递交方式：采用远程电子递交方式，</w:t>
      </w:r>
      <w:r>
        <w:rPr>
          <w:rFonts w:hint="eastAsia" w:ascii="宋体" w:hAnsi="宋体" w:cs="宋体"/>
          <w:b/>
          <w:bCs/>
          <w:color w:val="auto"/>
          <w:sz w:val="24"/>
          <w:highlight w:val="none"/>
          <w:lang w:val="en-US" w:eastAsia="zh-CN"/>
        </w:rPr>
        <w:t>应募人登录安徽省阳光采购服务平台</w:t>
      </w:r>
      <w:r>
        <w:rPr>
          <w:rFonts w:hint="eastAsia" w:ascii="宋体" w:hAnsi="宋体" w:cs="宋体"/>
          <w:b/>
          <w:bCs/>
          <w:color w:val="auto"/>
          <w:sz w:val="24"/>
          <w:highlight w:val="none"/>
        </w:rPr>
        <w:t>“阳光采购投标客户端”</w:t>
      </w:r>
      <w:r>
        <w:rPr>
          <w:rFonts w:hint="eastAsia" w:ascii="宋体" w:hAnsi="宋体" w:cs="宋体"/>
          <w:b/>
          <w:bCs/>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firstLine="482" w:firstLineChars="200"/>
        <w:outlineLvl w:val="1"/>
        <w:rPr>
          <w:rFonts w:hint="eastAsia" w:ascii="宋体" w:hAnsi="宋体" w:eastAsia="宋体" w:cs="宋体"/>
          <w:b/>
          <w:bCs/>
          <w:color w:val="auto"/>
          <w:sz w:val="24"/>
          <w:highlight w:val="none"/>
          <w:lang w:val="en-US" w:eastAsia="ar-SA"/>
        </w:rPr>
      </w:pPr>
      <w:bookmarkStart w:id="10" w:name="_Toc29032"/>
      <w:bookmarkStart w:id="11" w:name="_Toc29771"/>
      <w:bookmarkStart w:id="12" w:name="_Toc6515"/>
      <w:bookmarkStart w:id="13" w:name="_Toc5378"/>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en-US" w:eastAsia="ar-SA"/>
        </w:rPr>
        <w:t>、发布公告的媒介</w:t>
      </w:r>
      <w:bookmarkEnd w:id="10"/>
      <w:bookmarkEnd w:id="11"/>
      <w:bookmarkEnd w:id="12"/>
      <w:bookmarkEnd w:id="1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本次招募公告同时在安徽省</w:t>
      </w:r>
      <w:r>
        <w:rPr>
          <w:rFonts w:hint="eastAsia" w:ascii="宋体" w:hAnsi="宋体" w:eastAsia="宋体" w:cs="宋体"/>
          <w:b w:val="0"/>
          <w:bCs w:val="0"/>
          <w:color w:val="auto"/>
          <w:sz w:val="24"/>
          <w:highlight w:val="none"/>
          <w:lang w:val="en-US" w:eastAsia="zh-CN"/>
        </w:rPr>
        <w:t>招标投标</w:t>
      </w:r>
      <w:r>
        <w:rPr>
          <w:rFonts w:hint="eastAsia" w:ascii="宋体" w:hAnsi="宋体" w:eastAsia="宋体" w:cs="宋体"/>
          <w:b w:val="0"/>
          <w:bCs w:val="0"/>
          <w:color w:val="auto"/>
          <w:sz w:val="24"/>
          <w:highlight w:val="none"/>
          <w:lang w:val="zh-CN" w:eastAsia="ar-SA"/>
        </w:rPr>
        <w:t>信息网（www.ahtba.org.cn）、</w:t>
      </w:r>
      <w:r>
        <w:rPr>
          <w:rFonts w:hint="eastAsia" w:ascii="宋体" w:hAnsi="宋体" w:eastAsia="宋体" w:cs="宋体"/>
          <w:b w:val="0"/>
          <w:bCs w:val="0"/>
          <w:color w:val="auto"/>
          <w:sz w:val="24"/>
          <w:highlight w:val="none"/>
          <w:lang w:val="zh-CN"/>
        </w:rPr>
        <w:t>安徽省产权交易中心官网（www.aaee.com.cn）、安徽省阳光采购服务平台</w:t>
      </w:r>
      <w:r>
        <w:rPr>
          <w:rFonts w:hint="eastAsia" w:ascii="宋体" w:hAnsi="宋体" w:eastAsia="宋体" w:cs="宋体"/>
          <w:b w:val="0"/>
          <w:bCs w:val="0"/>
          <w:color w:val="auto"/>
          <w:sz w:val="24"/>
          <w:highlight w:val="none"/>
          <w:lang w:val="zh-CN" w:eastAsia="ar-SA"/>
        </w:rPr>
        <w:t>（</w:t>
      </w:r>
      <w:r>
        <w:rPr>
          <w:rFonts w:hint="eastAsia" w:ascii="宋体" w:hAnsi="宋体" w:eastAsia="宋体" w:cs="宋体"/>
          <w:b w:val="0"/>
          <w:bCs w:val="0"/>
          <w:color w:val="auto"/>
          <w:sz w:val="24"/>
          <w:highlight w:val="none"/>
          <w:lang w:val="zh-CN"/>
        </w:rPr>
        <w:t>ygcg.ahbc.com.cn</w:t>
      </w:r>
      <w:r>
        <w:rPr>
          <w:rFonts w:hint="eastAsia" w:ascii="宋体" w:hAnsi="宋体" w:eastAsia="宋体" w:cs="宋体"/>
          <w:b w:val="0"/>
          <w:bCs w:val="0"/>
          <w:color w:val="auto"/>
          <w:sz w:val="24"/>
          <w:highlight w:val="none"/>
          <w:lang w:val="zh-CN" w:eastAsia="ar-SA"/>
        </w:rPr>
        <w:t>）发布。</w:t>
      </w:r>
    </w:p>
    <w:p>
      <w:pPr>
        <w:spacing w:line="360" w:lineRule="auto"/>
        <w:ind w:firstLine="482" w:firstLineChars="200"/>
        <w:outlineLvl w:val="1"/>
        <w:rPr>
          <w:rFonts w:hint="eastAsia" w:ascii="宋体" w:hAnsi="宋体" w:eastAsia="宋体" w:cs="宋体"/>
          <w:b/>
          <w:bCs/>
          <w:color w:val="auto"/>
          <w:sz w:val="24"/>
          <w:highlight w:val="none"/>
          <w:lang w:val="en-US" w:eastAsia="zh-CN"/>
        </w:rPr>
      </w:pPr>
      <w:bookmarkStart w:id="14" w:name="_Toc30686"/>
      <w:bookmarkStart w:id="15" w:name="_Toc25698"/>
      <w:bookmarkStart w:id="16" w:name="_Toc213"/>
      <w:bookmarkStart w:id="17" w:name="_Toc20819"/>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eastAsia="ar-SA"/>
        </w:rPr>
        <w:t>、联系</w:t>
      </w:r>
      <w:r>
        <w:rPr>
          <w:rFonts w:hint="eastAsia" w:ascii="宋体" w:hAnsi="宋体" w:eastAsia="宋体" w:cs="宋体"/>
          <w:b/>
          <w:bCs/>
          <w:color w:val="auto"/>
          <w:sz w:val="24"/>
          <w:highlight w:val="none"/>
          <w:lang w:val="en-US" w:eastAsia="zh-CN"/>
        </w:rPr>
        <w:t>方式</w:t>
      </w:r>
      <w:bookmarkEnd w:id="14"/>
      <w:bookmarkEnd w:id="15"/>
      <w:bookmarkEnd w:id="16"/>
      <w:bookmarkEnd w:id="17"/>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w:t>
      </w:r>
      <w:r>
        <w:rPr>
          <w:rFonts w:hint="eastAsia" w:ascii="宋体" w:hAnsi="宋体" w:cs="宋体"/>
          <w:b w:val="0"/>
          <w:bCs w:val="0"/>
          <w:color w:val="auto"/>
          <w:sz w:val="24"/>
          <w:highlight w:val="none"/>
          <w:lang w:val="en-US" w:eastAsia="zh-CN"/>
        </w:rPr>
        <w:t>招募</w:t>
      </w:r>
      <w:r>
        <w:rPr>
          <w:rFonts w:hint="eastAsia" w:ascii="宋体" w:hAnsi="宋体" w:eastAsia="宋体" w:cs="宋体"/>
          <w:b w:val="0"/>
          <w:bCs w:val="0"/>
          <w:color w:val="auto"/>
          <w:sz w:val="24"/>
          <w:highlight w:val="none"/>
          <w:lang w:val="zh-CN" w:eastAsia="ar-SA"/>
        </w:rPr>
        <w:t>单位：淮北矿业（集团）工程建设有限责任公司</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刘工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电话：0561-4943</w:t>
      </w:r>
      <w:r>
        <w:rPr>
          <w:rFonts w:hint="eastAsia" w:ascii="宋体" w:hAnsi="宋体" w:cs="宋体"/>
          <w:b w:val="0"/>
          <w:bCs w:val="0"/>
          <w:color w:val="auto"/>
          <w:sz w:val="24"/>
          <w:highlight w:val="none"/>
          <w:lang w:val="en-US" w:eastAsia="zh-CN"/>
        </w:rPr>
        <w:t>827</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2、代理机构名称：安徽省阳光采购服务平台有限责任公司</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联系人：王工、曹工、</w:t>
      </w:r>
      <w:r>
        <w:rPr>
          <w:rFonts w:hint="eastAsia" w:ascii="宋体" w:hAnsi="宋体" w:cs="宋体"/>
          <w:b w:val="0"/>
          <w:bCs w:val="0"/>
          <w:color w:val="auto"/>
          <w:sz w:val="24"/>
          <w:highlight w:val="none"/>
          <w:lang w:val="en-US" w:eastAsia="zh-CN"/>
        </w:rPr>
        <w:t>韩</w:t>
      </w:r>
      <w:r>
        <w:rPr>
          <w:rFonts w:hint="eastAsia" w:ascii="宋体" w:hAnsi="宋体" w:eastAsia="宋体" w:cs="宋体"/>
          <w:b w:val="0"/>
          <w:bCs w:val="0"/>
          <w:color w:val="auto"/>
          <w:sz w:val="24"/>
          <w:highlight w:val="none"/>
          <w:lang w:val="zh-CN" w:eastAsia="ar-SA"/>
        </w:rPr>
        <w:t>工</w:t>
      </w:r>
    </w:p>
    <w:p>
      <w:pPr>
        <w:spacing w:line="360" w:lineRule="auto"/>
        <w:ind w:firstLine="480" w:firstLineChars="200"/>
        <w:rPr>
          <w:rFonts w:hint="eastAsia" w:ascii="宋体" w:hAnsi="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电话：15956962711、13856908747、</w:t>
      </w:r>
      <w:r>
        <w:rPr>
          <w:rFonts w:hint="eastAsia" w:ascii="宋体" w:hAnsi="宋体" w:cs="宋体"/>
          <w:b w:val="0"/>
          <w:bCs w:val="0"/>
          <w:color w:val="auto"/>
          <w:sz w:val="24"/>
          <w:highlight w:val="none"/>
          <w:lang w:val="en-US" w:eastAsia="zh-CN"/>
        </w:rPr>
        <w:t>18755885114</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电子邮箱：917098302@qq.com</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应急客服电话：章工13866184647、崔工15255472573（接听时间：8:30-12:00,13:30-17:30，节假日除外。潜在应募人应优先拨打联系人电话，无人接听时再拨打该“应急客服电话”）。</w:t>
      </w:r>
    </w:p>
    <w:p>
      <w:pPr>
        <w:spacing w:line="360" w:lineRule="auto"/>
        <w:ind w:firstLine="482" w:firstLineChars="200"/>
        <w:outlineLvl w:val="1"/>
        <w:rPr>
          <w:rFonts w:hint="eastAsia" w:ascii="宋体" w:hAnsi="宋体" w:eastAsia="宋体" w:cs="宋体"/>
          <w:b/>
          <w:bCs/>
          <w:color w:val="auto"/>
          <w:sz w:val="24"/>
          <w:highlight w:val="none"/>
          <w:lang w:val="zh-CN" w:eastAsia="ar-SA"/>
        </w:rPr>
      </w:pPr>
      <w:bookmarkStart w:id="18" w:name="_Toc31990"/>
      <w:bookmarkStart w:id="19" w:name="_Toc30812"/>
      <w:bookmarkStart w:id="20" w:name="_Toc9418"/>
      <w:bookmarkStart w:id="21" w:name="_Toc16917"/>
      <w:bookmarkStart w:id="22" w:name="_Toc31162"/>
      <w:bookmarkStart w:id="23" w:name="_Toc4114"/>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val="zh-CN" w:eastAsia="ar-SA"/>
        </w:rPr>
        <w:t>、其他事项说明</w:t>
      </w:r>
      <w:bookmarkEnd w:id="18"/>
      <w:bookmarkEnd w:id="19"/>
      <w:bookmarkEnd w:id="20"/>
      <w:bookmarkEnd w:id="21"/>
      <w:bookmarkEnd w:id="22"/>
      <w:bookmarkEnd w:id="2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1、应募人应合理安排招募文件获取时间，特别是网络速度慢的地区防止在系统关闭前网络拥堵无法操作。如果因计算机及网络故障造成无法完成招募文件获取，责任自负。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注册手续：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注①：注册步骤如下：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安徽省阳光采购服务平台注册：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登录安徽省阳光采购服务平台（网址：ygcg.ahbc.com.cn），点击右上角“供应商注册”，按照要求填写完善企业信息并上传相关附件，我司将对上传信息及附件进行审核，审核通过即完成平台的注册。具体注册操作详见“安徽省阳光采购服务平台”首页“常见问题”，同时须在PC下载安装“阳光采购投标客户端”客户端（下载链接见“安徽省阳光采购服务平台”首页右上角“下载客户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注册审核人：章工、崔工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审核时间：工作日9:00-11:30，13:00-17:00（北京时间）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联系电话：章工13866184647崔工15255472573</w:t>
      </w:r>
    </w:p>
    <w:p>
      <w:pPr>
        <w:pStyle w:val="7"/>
        <w:spacing w:before="0" w:after="0" w:line="360" w:lineRule="auto"/>
        <w:rPr>
          <w:rStyle w:val="86"/>
          <w:color w:val="auto"/>
          <w:sz w:val="44"/>
          <w:szCs w:val="44"/>
          <w:highlight w:val="none"/>
        </w:rPr>
      </w:pPr>
      <w:r>
        <w:rPr>
          <w:rStyle w:val="86"/>
          <w:rFonts w:hint="eastAsia"/>
          <w:color w:val="auto"/>
          <w:sz w:val="44"/>
          <w:szCs w:val="44"/>
          <w:highlight w:val="none"/>
        </w:rPr>
        <w:br w:type="page"/>
      </w:r>
      <w:bookmarkStart w:id="24" w:name="_Toc17498"/>
      <w:bookmarkStart w:id="25" w:name="_Toc9087"/>
      <w:bookmarkStart w:id="26" w:name="_Toc14861"/>
      <w:r>
        <w:rPr>
          <w:rStyle w:val="86"/>
          <w:rFonts w:hint="eastAsia"/>
          <w:color w:val="auto"/>
          <w:sz w:val="44"/>
          <w:szCs w:val="44"/>
          <w:highlight w:val="none"/>
        </w:rPr>
        <w:t xml:space="preserve">第二章 </w:t>
      </w:r>
      <w:r>
        <w:rPr>
          <w:rStyle w:val="86"/>
          <w:rFonts w:hint="eastAsia" w:eastAsia="宋体"/>
          <w:color w:val="auto"/>
          <w:sz w:val="44"/>
          <w:szCs w:val="44"/>
          <w:highlight w:val="none"/>
          <w:lang w:eastAsia="zh-CN"/>
        </w:rPr>
        <w:t>应募人</w:t>
      </w:r>
      <w:r>
        <w:rPr>
          <w:rStyle w:val="86"/>
          <w:rFonts w:hint="eastAsia"/>
          <w:color w:val="auto"/>
          <w:sz w:val="44"/>
          <w:szCs w:val="44"/>
          <w:highlight w:val="none"/>
        </w:rPr>
        <w:t>须知</w:t>
      </w:r>
      <w:bookmarkEnd w:id="24"/>
      <w:bookmarkEnd w:id="25"/>
      <w:bookmarkEnd w:id="26"/>
    </w:p>
    <w:p>
      <w:pPr>
        <w:jc w:val="center"/>
        <w:outlineLvl w:val="1"/>
        <w:rPr>
          <w:rFonts w:ascii="宋体" w:hAnsi="宋体"/>
          <w:b/>
          <w:color w:val="auto"/>
          <w:sz w:val="32"/>
          <w:szCs w:val="32"/>
          <w:highlight w:val="none"/>
        </w:rPr>
      </w:pPr>
      <w:bookmarkStart w:id="27" w:name="_Toc1416"/>
      <w:r>
        <w:rPr>
          <w:rFonts w:hint="eastAsia" w:ascii="宋体" w:hAnsi="宋体"/>
          <w:b/>
          <w:color w:val="auto"/>
          <w:sz w:val="32"/>
          <w:szCs w:val="32"/>
          <w:highlight w:val="none"/>
          <w:lang w:eastAsia="zh-CN"/>
        </w:rPr>
        <w:t>应募人</w:t>
      </w:r>
      <w:r>
        <w:rPr>
          <w:rFonts w:hint="eastAsia" w:ascii="宋体" w:hAnsi="宋体"/>
          <w:b/>
          <w:color w:val="auto"/>
          <w:sz w:val="32"/>
          <w:szCs w:val="32"/>
          <w:highlight w:val="none"/>
        </w:rPr>
        <w:t>须知前附表</w:t>
      </w:r>
      <w:bookmarkEnd w:id="27"/>
    </w:p>
    <w:tbl>
      <w:tblPr>
        <w:tblStyle w:val="7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77"/>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条款名称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eastAsia="宋体"/>
                <w:color w:val="auto"/>
                <w:sz w:val="24"/>
                <w:highlight w:val="none"/>
                <w:lang w:eastAsia="zh-CN"/>
              </w:rPr>
            </w:pPr>
            <w:r>
              <w:rPr>
                <w:rFonts w:hint="eastAsia"/>
                <w:color w:val="auto"/>
                <w:sz w:val="24"/>
                <w:highlight w:val="none"/>
                <w:lang w:eastAsia="zh-CN"/>
              </w:rPr>
              <w:t>淮北市城市排水管网提升改造工程排水管网清淤、检测及非开挖修复专业分包工程分包商招募项目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招募人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sz w:val="24"/>
                <w:highlight w:val="none"/>
              </w:rPr>
            </w:pPr>
            <w:r>
              <w:rPr>
                <w:rFonts w:hint="eastAsia" w:ascii="宋体" w:hAnsi="宋体" w:cs="宋体"/>
                <w:color w:val="auto"/>
                <w:sz w:val="24"/>
                <w:highlight w:val="none"/>
              </w:rPr>
              <w:t>淮北矿业（集团）工程建设有限责任公司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代理机构</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eastAsia="宋体" w:cs="宋体"/>
                <w:color w:val="auto"/>
                <w:sz w:val="24"/>
                <w:highlight w:val="none"/>
                <w:lang w:eastAsia="zh-CN"/>
              </w:rPr>
              <w:t>安徽省阳光采购服务平台有限责任公司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资格审查方式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付款方式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eastAsia="宋体" w:cs="Times New Roman"/>
                <w:color w:val="auto"/>
                <w:kern w:val="2"/>
                <w:sz w:val="24"/>
                <w:szCs w:val="24"/>
                <w:highlight w:val="none"/>
                <w:lang w:val="en-US" w:eastAsia="zh-CN" w:bidi="ar-SA"/>
              </w:rPr>
              <w:t>以具体项目现场实际开工报告为准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招募范围</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olor w:val="auto"/>
                <w:sz w:val="24"/>
                <w:highlight w:val="none"/>
                <w:lang w:val="en-US" w:eastAsia="zh-CN"/>
              </w:rPr>
            </w:pPr>
            <w:r>
              <w:rPr>
                <w:rFonts w:hint="eastAsia" w:eastAsia="宋体"/>
                <w:color w:val="auto"/>
                <w:sz w:val="24"/>
                <w:highlight w:val="none"/>
                <w:lang w:eastAsia="zh-CN"/>
              </w:rPr>
              <w:t>本工程为</w:t>
            </w:r>
            <w:r>
              <w:rPr>
                <w:rFonts w:hint="eastAsia"/>
                <w:color w:val="auto"/>
                <w:sz w:val="24"/>
                <w:highlight w:val="none"/>
                <w:lang w:eastAsia="zh-CN"/>
              </w:rPr>
              <w:t>淮北市城市排水管网提升改造工程排水管网清淤、检测及非开挖修复专业分包工程分包商招募项目</w:t>
            </w:r>
            <w:r>
              <w:rPr>
                <w:rFonts w:hint="eastAsia" w:eastAsia="宋体"/>
                <w:color w:val="auto"/>
                <w:sz w:val="24"/>
                <w:highlight w:val="none"/>
                <w:lang w:eastAsia="zh-CN"/>
              </w:rPr>
              <w:t>，详见招募文件。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计划</w:t>
            </w:r>
            <w:r>
              <w:rPr>
                <w:rFonts w:hint="eastAsia" w:ascii="宋体" w:hAnsi="宋体"/>
                <w:color w:val="auto"/>
                <w:sz w:val="24"/>
                <w:highlight w:val="none"/>
              </w:rPr>
              <w:t>工期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24"/>
              <w:spacing w:line="360" w:lineRule="auto"/>
              <w:rPr>
                <w:rFonts w:hint="eastAsia" w:ascii="宋体" w:hAnsi="宋体" w:eastAsia="宋体" w:cs="Times New Roman"/>
                <w:color w:val="auto"/>
                <w:sz w:val="24"/>
                <w:highlight w:val="none"/>
              </w:rPr>
            </w:pPr>
            <w:r>
              <w:rPr>
                <w:rFonts w:hint="eastAsia" w:ascii="宋体" w:hAnsi="宋体"/>
                <w:color w:val="auto"/>
                <w:kern w:val="2"/>
                <w:szCs w:val="24"/>
                <w:highlight w:val="none"/>
              </w:rPr>
              <w:t>以具体</w:t>
            </w:r>
            <w:r>
              <w:rPr>
                <w:rFonts w:hint="eastAsia" w:ascii="宋体" w:hAnsi="宋体"/>
                <w:color w:val="auto"/>
                <w:kern w:val="2"/>
                <w:szCs w:val="24"/>
                <w:highlight w:val="none"/>
                <w:lang w:val="en-US" w:eastAsia="zh-CN"/>
              </w:rPr>
              <w:t>项目</w:t>
            </w:r>
            <w:r>
              <w:rPr>
                <w:rFonts w:hint="eastAsia" w:ascii="宋体" w:hAnsi="宋体"/>
                <w:color w:val="auto"/>
                <w:kern w:val="2"/>
                <w:szCs w:val="24"/>
                <w:highlight w:val="none"/>
              </w:rPr>
              <w:t>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合格并达到现行国家工程施工质量及相关标准规范验收标准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质量保修期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highlight w:val="none"/>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质保金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联合体应募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rPr>
            </w:pPr>
            <w:r>
              <w:rPr>
                <w:rFonts w:hint="eastAsia" w:ascii="宋体" w:hAnsi="宋体" w:eastAsia="宋体" w:cs="Times New Roman"/>
                <w:color w:val="auto"/>
                <w:sz w:val="24"/>
                <w:highlight w:val="none"/>
                <w:lang w:val="en-US" w:eastAsia="zh-CN"/>
              </w:rPr>
              <w:t>招募规则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eastAsia="宋体"/>
                <w:color w:val="auto"/>
                <w:sz w:val="24"/>
                <w:highlight w:val="none"/>
                <w:lang w:val="en-US" w:eastAsia="zh-CN"/>
              </w:rPr>
            </w:pPr>
            <w:r>
              <w:rPr>
                <w:rFonts w:hint="eastAsia" w:ascii="宋体" w:hAnsi="宋体" w:eastAsia="宋体" w:cs="Times New Roman"/>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根据招募文件，对应募人递交的电子应募文件进行初步评审，初步评审合格的应募人将被推荐为准入候选人</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。根据项目特点和实际需要，招募人对评审委员会推荐的准入候选人进行最终审查。最终审查的方式：对准入候选人进行询问或对准入候选人进行实地考察。准入候选人须配合并</w:t>
            </w:r>
            <w:r>
              <w:rPr>
                <w:rFonts w:hint="eastAsia" w:ascii="宋体" w:hAnsi="宋体" w:cs="Times New Roman"/>
                <w:color w:val="auto"/>
                <w:sz w:val="24"/>
                <w:highlight w:val="none"/>
                <w:lang w:val="en-US" w:eastAsia="zh-CN"/>
              </w:rPr>
              <w:t>根据</w:t>
            </w:r>
            <w:r>
              <w:rPr>
                <w:rFonts w:hint="eastAsia" w:ascii="宋体" w:hAnsi="宋体" w:eastAsia="宋体" w:cs="Times New Roman"/>
                <w:color w:val="auto"/>
                <w:sz w:val="24"/>
                <w:highlight w:val="none"/>
                <w:lang w:eastAsia="zh-CN"/>
              </w:rPr>
              <w:t>招募人要求</w:t>
            </w:r>
            <w:r>
              <w:rPr>
                <w:rFonts w:hint="eastAsia" w:ascii="宋体" w:hAnsi="宋体" w:cs="Times New Roman"/>
                <w:color w:val="auto"/>
                <w:sz w:val="24"/>
                <w:highlight w:val="none"/>
                <w:lang w:val="en-US" w:eastAsia="zh-CN"/>
              </w:rPr>
              <w:t>及时提供与其</w:t>
            </w:r>
            <w:r>
              <w:rPr>
                <w:rFonts w:hint="eastAsia" w:ascii="宋体" w:hAnsi="宋体" w:eastAsia="宋体" w:cs="Times New Roman"/>
                <w:color w:val="auto"/>
                <w:sz w:val="24"/>
                <w:highlight w:val="none"/>
                <w:lang w:eastAsia="zh-CN"/>
              </w:rPr>
              <w:t>应募</w:t>
            </w:r>
            <w:r>
              <w:rPr>
                <w:rFonts w:hint="eastAsia" w:ascii="宋体" w:hAnsi="宋体" w:cs="Times New Roman"/>
                <w:color w:val="auto"/>
                <w:sz w:val="24"/>
                <w:highlight w:val="none"/>
                <w:lang w:val="en-US" w:eastAsia="zh-CN"/>
              </w:rPr>
              <w:t>内容</w:t>
            </w:r>
            <w:r>
              <w:rPr>
                <w:rFonts w:hint="eastAsia" w:ascii="宋体" w:hAnsi="宋体" w:eastAsia="宋体" w:cs="Times New Roman"/>
                <w:color w:val="auto"/>
                <w:sz w:val="24"/>
                <w:highlight w:val="none"/>
                <w:lang w:eastAsia="zh-CN"/>
              </w:rPr>
              <w:t>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合作单位项目选定规则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本次不进行报价，进入工程建设公司准入名单的单位，公司根据实际需要，</w:t>
            </w:r>
            <w:r>
              <w:rPr>
                <w:rFonts w:hint="eastAsia" w:cs="Times New Roman"/>
                <w:color w:val="auto"/>
                <w:sz w:val="24"/>
                <w:highlight w:val="none"/>
                <w:lang w:val="en-US" w:eastAsia="zh-CN"/>
              </w:rPr>
              <w:t>后期</w:t>
            </w:r>
            <w:r>
              <w:rPr>
                <w:rFonts w:hint="eastAsia" w:ascii="Times New Roman" w:hAnsi="Times New Roman" w:eastAsia="宋体" w:cs="Times New Roman"/>
                <w:color w:val="auto"/>
                <w:sz w:val="24"/>
                <w:highlight w:val="none"/>
                <w:lang w:val="en-US" w:eastAsia="zh-CN"/>
              </w:rPr>
              <w:t>通过询价、动态竞价、竞争性谈判等方式在准入名单中选择单位参与，并签订具体合同。如因建设单位要求或其他原因，公司也可采用其他方式实施采购。</w:t>
            </w:r>
          </w:p>
          <w:p>
            <w:pPr>
              <w:pStyle w:val="244"/>
              <w:spacing w:line="360" w:lineRule="auto"/>
              <w:rPr>
                <w:rFonts w:hint="default" w:ascii="宋体" w:hAnsi="宋体" w:eastAsia="宋体"/>
                <w:color w:val="auto"/>
                <w:sz w:val="24"/>
                <w:highlight w:val="none"/>
                <w:lang w:val="en-US" w:eastAsia="zh-CN"/>
              </w:rPr>
            </w:pPr>
            <w:r>
              <w:rPr>
                <w:rFonts w:hint="eastAsia" w:cs="Times New Roman"/>
                <w:color w:val="auto"/>
                <w:sz w:val="24"/>
                <w:highlight w:val="none"/>
                <w:lang w:val="en-US" w:eastAsia="zh-CN"/>
              </w:rPr>
              <w:t>本次选定的准入人在淮北市城市排水管网提升改造工程排水管网清淤、检测及非开挖修复专业分包工程后期分包商</w:t>
            </w:r>
            <w:r>
              <w:rPr>
                <w:rFonts w:hint="eastAsia" w:ascii="Times New Roman" w:hAnsi="Times New Roman" w:eastAsia="宋体" w:cs="Times New Roman"/>
                <w:color w:val="auto"/>
                <w:sz w:val="24"/>
                <w:highlight w:val="none"/>
                <w:lang w:val="en-US" w:eastAsia="zh-CN"/>
              </w:rPr>
              <w:t>报价</w:t>
            </w:r>
            <w:r>
              <w:rPr>
                <w:rFonts w:hint="eastAsia" w:cs="Times New Roman"/>
                <w:color w:val="auto"/>
                <w:sz w:val="24"/>
                <w:highlight w:val="none"/>
                <w:lang w:val="en-US" w:eastAsia="zh-CN"/>
              </w:rPr>
              <w:t>时，最多只能被确定为</w:t>
            </w:r>
            <w:r>
              <w:rPr>
                <w:rFonts w:hint="eastAsia" w:ascii="Times New Roman" w:hAnsi="Times New Roman" w:eastAsia="宋体" w:cs="Times New Roman"/>
                <w:color w:val="auto"/>
                <w:sz w:val="24"/>
                <w:highlight w:val="none"/>
                <w:lang w:val="en-US" w:eastAsia="zh-CN"/>
              </w:rPr>
              <w:t>2个标段</w:t>
            </w:r>
            <w:r>
              <w:rPr>
                <w:rFonts w:hint="eastAsia" w:cs="Times New Roman"/>
                <w:color w:val="auto"/>
                <w:sz w:val="24"/>
                <w:highlight w:val="none"/>
                <w:lang w:val="en-US" w:eastAsia="zh-CN"/>
              </w:rPr>
              <w:t>的</w:t>
            </w:r>
            <w:r>
              <w:rPr>
                <w:rFonts w:hint="eastAsia" w:ascii="Times New Roman" w:hAnsi="Times New Roman" w:eastAsia="宋体" w:cs="Times New Roman"/>
                <w:color w:val="auto"/>
                <w:sz w:val="24"/>
                <w:highlight w:val="none"/>
                <w:lang w:val="en-US" w:eastAsia="zh-CN"/>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bCs/>
                <w:color w:val="auto"/>
                <w:sz w:val="24"/>
                <w:highlight w:val="none"/>
              </w:rPr>
              <w:t>勘察现场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■不组织：</w:t>
            </w:r>
            <w:r>
              <w:rPr>
                <w:rFonts w:hint="eastAsia" w:ascii="宋体" w:hAnsi="宋体"/>
                <w:color w:val="auto"/>
                <w:sz w:val="24"/>
                <w:highlight w:val="none"/>
                <w:lang w:val="en-US" w:eastAsia="zh-CN"/>
              </w:rPr>
              <w:t>具体项目，</w:t>
            </w:r>
            <w:r>
              <w:rPr>
                <w:rFonts w:hint="eastAsia" w:ascii="宋体" w:hAnsi="宋体"/>
                <w:color w:val="auto"/>
                <w:sz w:val="24"/>
                <w:highlight w:val="none"/>
              </w:rPr>
              <w:t>由</w:t>
            </w:r>
            <w:r>
              <w:rPr>
                <w:rFonts w:hint="eastAsia" w:ascii="宋体" w:hAnsi="宋体"/>
                <w:color w:val="auto"/>
                <w:sz w:val="24"/>
                <w:highlight w:val="none"/>
                <w:lang w:eastAsia="zh-CN"/>
              </w:rPr>
              <w:t>应募人</w:t>
            </w:r>
            <w:r>
              <w:rPr>
                <w:rFonts w:hint="eastAsia" w:ascii="宋体" w:hAnsi="宋体"/>
                <w:color w:val="auto"/>
                <w:sz w:val="24"/>
                <w:highlight w:val="none"/>
              </w:rPr>
              <w:t>自行组织现场踏勘，</w:t>
            </w:r>
            <w:r>
              <w:rPr>
                <w:rFonts w:hint="eastAsia" w:ascii="宋体" w:hAnsi="宋体"/>
                <w:color w:val="auto"/>
                <w:sz w:val="24"/>
                <w:highlight w:val="none"/>
                <w:lang w:eastAsia="zh-CN"/>
              </w:rPr>
              <w:t>应募人</w:t>
            </w:r>
            <w:r>
              <w:rPr>
                <w:rFonts w:hint="eastAsia" w:ascii="宋体" w:hAnsi="宋体"/>
                <w:color w:val="auto"/>
                <w:sz w:val="24"/>
                <w:highlight w:val="none"/>
              </w:rPr>
              <w:t>应至工地现场实际踏勘，以充分了解工地位置、情况、道路、储存空间、装卸限制、现场工程进度状况及任何其他情况，任何因忽视或误解工地情况而导致的索赔或工期延长申请将不被批准，相关费用与安全责任等由</w:t>
            </w:r>
            <w:r>
              <w:rPr>
                <w:rFonts w:hint="eastAsia" w:ascii="宋体" w:hAnsi="宋体"/>
                <w:color w:val="auto"/>
                <w:sz w:val="24"/>
                <w:highlight w:val="none"/>
                <w:lang w:eastAsia="zh-CN"/>
              </w:rPr>
              <w:t>应募人</w:t>
            </w:r>
            <w:r>
              <w:rPr>
                <w:rFonts w:hint="eastAsia" w:ascii="宋体" w:hAnsi="宋体"/>
                <w:color w:val="auto"/>
                <w:sz w:val="24"/>
                <w:highlight w:val="none"/>
              </w:rPr>
              <w:t>自行承担。如</w:t>
            </w:r>
            <w:r>
              <w:rPr>
                <w:rFonts w:hint="eastAsia" w:ascii="宋体" w:hAnsi="宋体"/>
                <w:color w:val="auto"/>
                <w:sz w:val="24"/>
                <w:highlight w:val="none"/>
                <w:lang w:eastAsia="zh-CN"/>
              </w:rPr>
              <w:t>应募人</w:t>
            </w:r>
            <w:r>
              <w:rPr>
                <w:rFonts w:hint="eastAsia" w:ascii="宋体" w:hAnsi="宋体"/>
                <w:color w:val="auto"/>
                <w:sz w:val="24"/>
                <w:highlight w:val="none"/>
              </w:rPr>
              <w:t>未实质性进行踏勘，视同放弃踏勘或已进行过踏勘，由此引起的一切责任由</w:t>
            </w:r>
            <w:r>
              <w:rPr>
                <w:rFonts w:hint="eastAsia" w:ascii="宋体" w:hAnsi="宋体"/>
                <w:color w:val="auto"/>
                <w:sz w:val="24"/>
                <w:highlight w:val="none"/>
                <w:lang w:eastAsia="zh-CN"/>
              </w:rPr>
              <w:t>应募人</w:t>
            </w:r>
            <w:r>
              <w:rPr>
                <w:rFonts w:hint="eastAsia" w:ascii="宋体" w:hAnsi="宋体"/>
                <w:color w:val="auto"/>
                <w:sz w:val="24"/>
                <w:highlight w:val="none"/>
              </w:rPr>
              <w:t>自行承担；并视同</w:t>
            </w:r>
            <w:r>
              <w:rPr>
                <w:rFonts w:hint="eastAsia" w:ascii="宋体" w:hAnsi="宋体"/>
                <w:color w:val="auto"/>
                <w:sz w:val="24"/>
                <w:highlight w:val="none"/>
                <w:lang w:eastAsia="zh-CN"/>
              </w:rPr>
              <w:t>应募人</w:t>
            </w:r>
            <w:r>
              <w:rPr>
                <w:rFonts w:hint="eastAsia" w:ascii="宋体" w:hAnsi="宋体"/>
                <w:color w:val="auto"/>
                <w:sz w:val="24"/>
                <w:highlight w:val="none"/>
              </w:rPr>
              <w:t>对现场及本工程所有的情况足够了解和熟知且无任何异议。</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□组织，踏勘时间：</w:t>
            </w:r>
            <w:r>
              <w:rPr>
                <w:rFonts w:hint="eastAsia" w:ascii="宋体" w:hAnsi="宋体"/>
                <w:color w:val="auto"/>
                <w:sz w:val="24"/>
                <w:highlight w:val="none"/>
                <w:u w:val="single"/>
              </w:rPr>
              <w:t>/</w:t>
            </w:r>
            <w:r>
              <w:rPr>
                <w:rFonts w:hint="eastAsia" w:ascii="宋体" w:hAnsi="宋体"/>
                <w:color w:val="auto"/>
                <w:sz w:val="24"/>
                <w:highlight w:val="none"/>
              </w:rPr>
              <w:t>。</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踏勘集中地点：</w:t>
            </w:r>
            <w:r>
              <w:rPr>
                <w:rFonts w:hint="eastAsia" w:ascii="宋体" w:hAnsi="宋体"/>
                <w:color w:val="auto"/>
                <w:sz w:val="24"/>
                <w:highlight w:val="none"/>
                <w:u w:val="single"/>
              </w:rPr>
              <w:t>/</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应募预备会</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偏离</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应募</w:t>
            </w:r>
            <w:r>
              <w:rPr>
                <w:rFonts w:hint="eastAsia" w:ascii="宋体" w:hAnsi="宋体"/>
                <w:color w:val="auto"/>
                <w:sz w:val="24"/>
                <w:highlight w:val="none"/>
              </w:rPr>
              <w:t>有效期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rPr>
            </w:pPr>
            <w:r>
              <w:rPr>
                <w:rFonts w:hint="eastAsia" w:ascii="宋体" w:hAnsi="宋体"/>
                <w:b/>
                <w:bCs/>
                <w:color w:val="auto"/>
                <w:sz w:val="24"/>
                <w:highlight w:val="none"/>
                <w:lang w:val="en-US" w:eastAsia="zh-CN"/>
              </w:rPr>
              <w:t>截止至2024年3月21日下午3点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应募保证金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u w:val="single"/>
              </w:rPr>
            </w:pPr>
            <w:r>
              <w:rPr>
                <w:rFonts w:hint="eastAsia" w:ascii="宋体" w:hAnsi="宋体" w:eastAsia="宋体" w:cs="宋体"/>
                <w:b/>
                <w:bCs/>
                <w:color w:val="auto"/>
                <w:kern w:val="1"/>
                <w:sz w:val="24"/>
                <w:szCs w:val="24"/>
                <w:highlight w:val="none"/>
              </w:rPr>
              <w:t>（1）保证金金额：人民币</w:t>
            </w:r>
            <w:r>
              <w:rPr>
                <w:rFonts w:hint="eastAsia" w:ascii="宋体" w:hAnsi="宋体" w:eastAsia="宋体" w:cs="宋体"/>
                <w:b/>
                <w:bCs/>
                <w:color w:val="auto"/>
                <w:kern w:val="1"/>
                <w:sz w:val="24"/>
                <w:szCs w:val="24"/>
                <w:highlight w:val="none"/>
                <w:lang w:val="en-US" w:eastAsia="zh-CN"/>
              </w:rPr>
              <w:t>贰</w:t>
            </w:r>
            <w:r>
              <w:rPr>
                <w:rFonts w:hint="eastAsia" w:ascii="宋体" w:hAnsi="宋体" w:cs="宋体"/>
                <w:b/>
                <w:bCs/>
                <w:color w:val="auto"/>
                <w:kern w:val="1"/>
                <w:sz w:val="24"/>
                <w:szCs w:val="24"/>
                <w:highlight w:val="none"/>
                <w:lang w:val="en-US" w:eastAsia="zh-CN"/>
              </w:rPr>
              <w:t>拾万</w:t>
            </w:r>
            <w:r>
              <w:rPr>
                <w:rFonts w:hint="eastAsia" w:ascii="宋体" w:hAnsi="宋体" w:eastAsia="宋体" w:cs="宋体"/>
                <w:b/>
                <w:bCs/>
                <w:color w:val="auto"/>
                <w:kern w:val="1"/>
                <w:sz w:val="24"/>
                <w:szCs w:val="24"/>
                <w:highlight w:val="none"/>
              </w:rPr>
              <w:t>元整（￥</w:t>
            </w:r>
            <w:r>
              <w:rPr>
                <w:rFonts w:hint="eastAsia" w:ascii="宋体" w:hAnsi="宋体" w:eastAsia="宋体" w:cs="宋体"/>
                <w:b/>
                <w:bCs/>
                <w:color w:val="auto"/>
                <w:kern w:val="1"/>
                <w:sz w:val="24"/>
                <w:szCs w:val="24"/>
                <w:highlight w:val="none"/>
                <w:lang w:val="en-US" w:eastAsia="zh-CN"/>
              </w:rPr>
              <w:t>2</w:t>
            </w:r>
            <w:r>
              <w:rPr>
                <w:rFonts w:hint="eastAsia" w:ascii="宋体" w:hAnsi="宋体" w:cs="宋体"/>
                <w:b/>
                <w:bCs/>
                <w:color w:val="auto"/>
                <w:kern w:val="1"/>
                <w:sz w:val="24"/>
                <w:szCs w:val="24"/>
                <w:highlight w:val="none"/>
                <w:lang w:val="en-US" w:eastAsia="zh-CN"/>
              </w:rPr>
              <w:t>00</w:t>
            </w:r>
            <w:r>
              <w:rPr>
                <w:rFonts w:hint="eastAsia" w:ascii="宋体" w:hAnsi="宋体" w:eastAsia="宋体" w:cs="宋体"/>
                <w:b/>
                <w:bCs/>
                <w:color w:val="auto"/>
                <w:kern w:val="1"/>
                <w:sz w:val="24"/>
                <w:szCs w:val="24"/>
                <w:highlight w:val="none"/>
                <w:u w:val="none"/>
              </w:rPr>
              <w:t>000</w:t>
            </w:r>
            <w:r>
              <w:rPr>
                <w:rFonts w:hint="eastAsia" w:ascii="宋体" w:hAnsi="宋体" w:eastAsia="宋体" w:cs="宋体"/>
                <w:b/>
                <w:bCs/>
                <w:color w:val="auto"/>
                <w:kern w:val="1"/>
                <w:sz w:val="24"/>
                <w:szCs w:val="24"/>
                <w:highlight w:val="none"/>
              </w:rPr>
              <w:t>元）</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形式：</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■现金（银行转账、银行电汇）</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■银行保函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■担保机构担保</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■保证保险</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（3）具体要求：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①采用现金形式的，</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应当从</w:t>
            </w:r>
            <w:r>
              <w:rPr>
                <w:rFonts w:hint="eastAsia" w:ascii="宋体" w:hAnsi="宋体" w:eastAsia="宋体" w:cs="宋体"/>
                <w:color w:val="auto"/>
                <w:kern w:val="1"/>
                <w:sz w:val="24"/>
                <w:szCs w:val="24"/>
                <w:highlight w:val="none"/>
                <w:lang w:eastAsia="zh-CN"/>
              </w:rPr>
              <w:t>应募人</w:t>
            </w:r>
            <w:r>
              <w:rPr>
                <w:rFonts w:hint="eastAsia" w:ascii="宋体" w:hAnsi="宋体" w:cs="宋体"/>
                <w:color w:val="auto"/>
                <w:kern w:val="1"/>
                <w:sz w:val="24"/>
                <w:szCs w:val="24"/>
                <w:highlight w:val="none"/>
                <w:lang w:val="en-US" w:eastAsia="zh-CN"/>
              </w:rPr>
              <w:t>企业基本账户</w:t>
            </w:r>
            <w:r>
              <w:rPr>
                <w:rFonts w:hint="eastAsia" w:ascii="宋体" w:hAnsi="宋体" w:eastAsia="宋体" w:cs="宋体"/>
                <w:color w:val="auto"/>
                <w:kern w:val="1"/>
                <w:sz w:val="24"/>
                <w:szCs w:val="24"/>
                <w:highlight w:val="none"/>
              </w:rPr>
              <w:t>转出，</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的到账截止时间为</w:t>
            </w:r>
            <w:r>
              <w:rPr>
                <w:rFonts w:hint="eastAsia" w:ascii="宋体" w:hAnsi="宋体" w:eastAsia="宋体" w:cs="宋体"/>
                <w:color w:val="auto"/>
                <w:kern w:val="1"/>
                <w:sz w:val="24"/>
                <w:szCs w:val="24"/>
                <w:highlight w:val="none"/>
                <w:lang w:eastAsia="zh-CN"/>
              </w:rPr>
              <w:t>应募截止时间</w:t>
            </w:r>
            <w:r>
              <w:rPr>
                <w:rFonts w:hint="eastAsia" w:ascii="宋体" w:hAnsi="宋体" w:eastAsia="宋体" w:cs="宋体"/>
                <w:color w:val="auto"/>
                <w:kern w:val="1"/>
                <w:sz w:val="24"/>
                <w:szCs w:val="24"/>
                <w:highlight w:val="none"/>
              </w:rPr>
              <w:t>。提交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的开户银行及账号如下：</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接收单位：安徽省阳光采购服务平台有限责任公司</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开户银行：徽商银行合肥滨湖万达支行</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账</w:t>
            </w:r>
            <w:r>
              <w:rPr>
                <w:rFonts w:hint="eastAsia" w:ascii="宋体" w:hAnsi="宋体" w:eastAsia="宋体" w:cs="宋体"/>
                <w:b/>
                <w:bCs/>
                <w:color w:val="auto"/>
                <w:kern w:val="1"/>
                <w:sz w:val="24"/>
                <w:szCs w:val="24"/>
                <w:highlight w:val="none"/>
                <w:lang w:val="en-US" w:eastAsia="zh-CN"/>
              </w:rPr>
              <w:t xml:space="preserve">    </w:t>
            </w:r>
            <w:r>
              <w:rPr>
                <w:rFonts w:hint="eastAsia" w:ascii="宋体" w:hAnsi="宋体" w:eastAsia="宋体" w:cs="宋体"/>
                <w:b/>
                <w:bCs/>
                <w:color w:val="auto"/>
                <w:kern w:val="1"/>
                <w:sz w:val="24"/>
                <w:szCs w:val="24"/>
                <w:highlight w:val="none"/>
              </w:rPr>
              <w:t>号：225013933031000002</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②采用银行保函的，应为</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存款账户开户行出具的不可撤销、不可转让的见索即付独立保函。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③采用担保机构担保的，应为经安徽省地方金融监督管理局审查批准，依法取得融资担保业务经营许可证的融资担保机构出具的不可撤销、不可转让的见索即付独立保函。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④采用保证保险的，应为保险公司出具的不可撤销、不可转让的见索即付保证保险。</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（4）其他要求：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采用虚假银行保函（或担保机构担保或保证保险）方式提交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的，除依法承担弄虚作假、骗取中标的法律责任外，还应根据</w:t>
            </w:r>
            <w:r>
              <w:rPr>
                <w:rFonts w:hint="eastAsia" w:ascii="宋体" w:hAnsi="宋体" w:eastAsia="宋体" w:cs="宋体"/>
                <w:color w:val="auto"/>
                <w:kern w:val="1"/>
                <w:sz w:val="24"/>
                <w:szCs w:val="24"/>
                <w:highlight w:val="none"/>
                <w:lang w:eastAsia="zh-CN"/>
              </w:rPr>
              <w:t>招募文件</w:t>
            </w:r>
            <w:r>
              <w:rPr>
                <w:rFonts w:hint="eastAsia" w:ascii="宋体" w:hAnsi="宋体" w:eastAsia="宋体" w:cs="宋体"/>
                <w:color w:val="auto"/>
                <w:kern w:val="1"/>
                <w:sz w:val="24"/>
                <w:szCs w:val="24"/>
                <w:highlight w:val="none"/>
              </w:rPr>
              <w:t>规定承担</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不予退还的民事责任，其承担方式为限时足额缴纳</w:t>
            </w:r>
            <w:r>
              <w:rPr>
                <w:rFonts w:hint="eastAsia" w:ascii="宋体" w:hAnsi="宋体" w:eastAsia="宋体" w:cs="宋体"/>
                <w:color w:val="auto"/>
                <w:kern w:val="1"/>
                <w:sz w:val="24"/>
                <w:szCs w:val="24"/>
                <w:highlight w:val="none"/>
                <w:lang w:eastAsia="zh-CN"/>
              </w:rPr>
              <w:t>招募文件</w:t>
            </w:r>
            <w:r>
              <w:rPr>
                <w:rFonts w:hint="eastAsia" w:ascii="宋体" w:hAnsi="宋体" w:eastAsia="宋体" w:cs="宋体"/>
                <w:color w:val="auto"/>
                <w:kern w:val="1"/>
                <w:sz w:val="24"/>
                <w:szCs w:val="24"/>
                <w:highlight w:val="none"/>
              </w:rPr>
              <w:t>所列全部</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在</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发出追缴通知后的规定缴纳时间内不能足额支付</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将依法提起诉讼追缴，</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因此发生的诉讼费、律师代理费等费用均由</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承担。</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注意事项：</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采用银行保函、担保机构担保、保证保险形式的，须提供明确有效的查询途径（网址链接及查询方式），否则无效。</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②保函存在明显异常情形的（如多家</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的保函编号相同；保函存在明显伪造痕迹、内容前后矛盾等情形），</w:t>
            </w:r>
            <w:r>
              <w:rPr>
                <w:rFonts w:hint="eastAsia" w:ascii="宋体" w:hAnsi="宋体" w:eastAsia="宋体" w:cs="宋体"/>
                <w:color w:val="auto"/>
                <w:kern w:val="1"/>
                <w:sz w:val="24"/>
                <w:szCs w:val="24"/>
                <w:highlight w:val="none"/>
                <w:lang w:eastAsia="zh-CN"/>
              </w:rPr>
              <w:t>评审委员会</w:t>
            </w:r>
            <w:r>
              <w:rPr>
                <w:rFonts w:hint="eastAsia" w:ascii="宋体" w:hAnsi="宋体" w:eastAsia="宋体" w:cs="宋体"/>
                <w:color w:val="auto"/>
                <w:kern w:val="1"/>
                <w:sz w:val="24"/>
                <w:szCs w:val="24"/>
                <w:highlight w:val="none"/>
              </w:rPr>
              <w:t>应根据</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提供的查询途径进行核查，并在</w:t>
            </w:r>
            <w:r>
              <w:rPr>
                <w:rFonts w:hint="eastAsia" w:ascii="宋体" w:hAnsi="宋体" w:eastAsia="宋体" w:cs="宋体"/>
                <w:color w:val="auto"/>
                <w:kern w:val="1"/>
                <w:sz w:val="24"/>
                <w:szCs w:val="24"/>
                <w:highlight w:val="none"/>
                <w:lang w:eastAsia="zh-CN"/>
              </w:rPr>
              <w:t>评审</w:t>
            </w:r>
            <w:r>
              <w:rPr>
                <w:rFonts w:hint="eastAsia" w:ascii="宋体" w:hAnsi="宋体" w:eastAsia="宋体" w:cs="宋体"/>
                <w:color w:val="auto"/>
                <w:kern w:val="1"/>
                <w:sz w:val="24"/>
                <w:szCs w:val="24"/>
                <w:highlight w:val="none"/>
              </w:rPr>
              <w:t>报告中予以记录。</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lang w:eastAsia="zh-CN"/>
              </w:rPr>
            </w:pPr>
            <w:r>
              <w:rPr>
                <w:rFonts w:hint="eastAsia" w:ascii="宋体" w:hAnsi="宋体" w:eastAsia="宋体" w:cs="宋体"/>
                <w:color w:val="auto"/>
                <w:kern w:val="1"/>
                <w:sz w:val="24"/>
                <w:szCs w:val="24"/>
                <w:highlight w:val="none"/>
              </w:rPr>
              <w:t>③</w:t>
            </w:r>
            <w:r>
              <w:rPr>
                <w:rFonts w:hint="eastAsia" w:ascii="宋体" w:hAnsi="宋体" w:eastAsia="宋体" w:cs="宋体"/>
                <w:color w:val="auto"/>
                <w:kern w:val="1"/>
                <w:sz w:val="24"/>
                <w:szCs w:val="24"/>
                <w:highlight w:val="none"/>
                <w:lang w:eastAsia="zh-CN"/>
              </w:rPr>
              <w:t>准入人</w:t>
            </w:r>
            <w:r>
              <w:rPr>
                <w:rFonts w:hint="eastAsia" w:ascii="宋体" w:hAnsi="宋体" w:eastAsia="宋体" w:cs="宋体"/>
                <w:color w:val="auto"/>
                <w:kern w:val="1"/>
                <w:sz w:val="24"/>
                <w:szCs w:val="24"/>
                <w:highlight w:val="none"/>
              </w:rPr>
              <w:t>须在准入结果公示期间将其开具至本</w:t>
            </w:r>
            <w:r>
              <w:rPr>
                <w:rFonts w:hint="eastAsia" w:ascii="宋体" w:hAnsi="宋体" w:eastAsia="宋体" w:cs="宋体"/>
                <w:color w:val="auto"/>
                <w:kern w:val="1"/>
                <w:sz w:val="24"/>
                <w:szCs w:val="24"/>
                <w:highlight w:val="none"/>
                <w:lang w:eastAsia="zh-CN"/>
              </w:rPr>
              <w:t>招募</w:t>
            </w:r>
            <w:r>
              <w:rPr>
                <w:rFonts w:hint="eastAsia" w:ascii="宋体" w:hAnsi="宋体" w:eastAsia="宋体" w:cs="宋体"/>
                <w:color w:val="auto"/>
                <w:kern w:val="1"/>
                <w:sz w:val="24"/>
                <w:szCs w:val="24"/>
                <w:highlight w:val="none"/>
              </w:rPr>
              <w:t>项目的银行保函（或担保机构担保或保证保险）原件提交</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（或</w:t>
            </w:r>
            <w:r>
              <w:rPr>
                <w:rFonts w:hint="eastAsia" w:ascii="宋体" w:hAnsi="宋体" w:eastAsia="宋体" w:cs="宋体"/>
                <w:color w:val="auto"/>
                <w:kern w:val="1"/>
                <w:sz w:val="24"/>
                <w:szCs w:val="24"/>
                <w:highlight w:val="none"/>
                <w:lang w:eastAsia="zh-CN"/>
              </w:rPr>
              <w:t>代理机构</w:t>
            </w:r>
            <w:r>
              <w:rPr>
                <w:rFonts w:hint="eastAsia" w:ascii="宋体" w:hAnsi="宋体" w:eastAsia="宋体" w:cs="宋体"/>
                <w:color w:val="auto"/>
                <w:kern w:val="1"/>
                <w:sz w:val="24"/>
                <w:szCs w:val="24"/>
                <w:highlight w:val="none"/>
              </w:rPr>
              <w:t>），且原件须与</w:t>
            </w:r>
            <w:r>
              <w:rPr>
                <w:rFonts w:hint="eastAsia" w:ascii="宋体" w:hAnsi="宋体" w:eastAsia="宋体" w:cs="宋体"/>
                <w:color w:val="auto"/>
                <w:kern w:val="1"/>
                <w:sz w:val="24"/>
                <w:szCs w:val="24"/>
                <w:highlight w:val="none"/>
                <w:lang w:eastAsia="zh-CN"/>
              </w:rPr>
              <w:t>应募文件</w:t>
            </w:r>
            <w:r>
              <w:rPr>
                <w:rFonts w:hint="eastAsia" w:ascii="宋体" w:hAnsi="宋体" w:eastAsia="宋体" w:cs="宋体"/>
                <w:color w:val="auto"/>
                <w:kern w:val="1"/>
                <w:sz w:val="24"/>
                <w:szCs w:val="24"/>
                <w:highlight w:val="none"/>
              </w:rPr>
              <w:t>中提供的扫描件一致，如存在未按照规定提交或提交内容不一致，或发现弄虚作假的，</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将取消去</w:t>
            </w:r>
            <w:r>
              <w:rPr>
                <w:rFonts w:hint="eastAsia" w:ascii="宋体" w:hAnsi="宋体" w:eastAsia="宋体" w:cs="宋体"/>
                <w:color w:val="auto"/>
                <w:kern w:val="1"/>
                <w:sz w:val="24"/>
                <w:szCs w:val="24"/>
                <w:highlight w:val="none"/>
                <w:lang w:eastAsia="zh-CN"/>
              </w:rPr>
              <w:t>准入</w:t>
            </w:r>
            <w:r>
              <w:rPr>
                <w:rFonts w:hint="eastAsia" w:ascii="宋体" w:hAnsi="宋体" w:eastAsia="宋体" w:cs="宋体"/>
                <w:color w:val="auto"/>
                <w:kern w:val="1"/>
                <w:sz w:val="24"/>
                <w:szCs w:val="24"/>
                <w:highlight w:val="none"/>
              </w:rPr>
              <w:t>资格，并依法追责。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评审方法</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公示及结果公示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w:t>
            </w:r>
            <w:r>
              <w:rPr>
                <w:rFonts w:hint="eastAsia" w:ascii="宋体" w:hAnsi="宋体"/>
                <w:color w:val="auto"/>
                <w:sz w:val="24"/>
                <w:highlight w:val="none"/>
                <w:lang w:val="en-US" w:eastAsia="zh-CN"/>
              </w:rPr>
              <w:t>准入</w:t>
            </w:r>
            <w:r>
              <w:rPr>
                <w:rFonts w:hint="eastAsia" w:ascii="宋体" w:hAnsi="宋体"/>
                <w:color w:val="auto"/>
                <w:sz w:val="24"/>
                <w:highlight w:val="none"/>
              </w:rPr>
              <w:t>结果公示，将会在发布《</w:t>
            </w:r>
            <w:r>
              <w:rPr>
                <w:rFonts w:hint="eastAsia" w:ascii="宋体" w:hAnsi="宋体"/>
                <w:color w:val="auto"/>
                <w:sz w:val="24"/>
                <w:highlight w:val="none"/>
                <w:lang w:eastAsia="zh-CN"/>
              </w:rPr>
              <w:t>招募公告</w:t>
            </w:r>
            <w:r>
              <w:rPr>
                <w:rFonts w:hint="eastAsia" w:ascii="宋体" w:hAnsi="宋体"/>
                <w:color w:val="auto"/>
                <w:sz w:val="24"/>
                <w:highlight w:val="none"/>
              </w:rPr>
              <w:t>》注明的媒体上公示，由</w:t>
            </w:r>
            <w:r>
              <w:rPr>
                <w:rFonts w:hint="eastAsia" w:ascii="宋体" w:hAnsi="宋体"/>
                <w:color w:val="auto"/>
                <w:sz w:val="24"/>
                <w:highlight w:val="none"/>
                <w:lang w:eastAsia="zh-CN"/>
              </w:rPr>
              <w:t>应募人</w:t>
            </w:r>
            <w:r>
              <w:rPr>
                <w:rFonts w:hint="eastAsia" w:ascii="宋体" w:hAnsi="宋体"/>
                <w:color w:val="auto"/>
                <w:sz w:val="24"/>
                <w:highlight w:val="none"/>
              </w:rPr>
              <w:t>自行查阅，</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bCs/>
                <w:color w:val="auto"/>
                <w:sz w:val="24"/>
                <w:highlight w:val="none"/>
              </w:rPr>
            </w:pPr>
            <w:r>
              <w:rPr>
                <w:rFonts w:hint="eastAsia" w:ascii="宋体" w:hAnsi="宋体"/>
                <w:color w:val="auto"/>
                <w:sz w:val="24"/>
                <w:highlight w:val="none"/>
              </w:rPr>
              <w:t>异议（质疑）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1、受理异议（质疑）的联系方式：</w:t>
            </w:r>
          </w:p>
          <w:p>
            <w:pPr>
              <w:pStyle w:val="244"/>
              <w:spacing w:line="360" w:lineRule="auto"/>
              <w:rPr>
                <w:rFonts w:ascii="宋体" w:hAnsi="宋体"/>
                <w:color w:val="auto"/>
                <w:sz w:val="24"/>
                <w:highlight w:val="none"/>
              </w:rPr>
            </w:pP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eastAsia="宋体" w:cs="宋体"/>
                <w:color w:val="auto"/>
                <w:sz w:val="24"/>
                <w:highlight w:val="none"/>
                <w:lang w:eastAsia="zh-CN"/>
              </w:rPr>
              <w:t>安徽省阳光采购服务平台有限责任公司</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联系人：王工、曹工、</w:t>
            </w:r>
            <w:r>
              <w:rPr>
                <w:rFonts w:hint="eastAsia" w:ascii="宋体" w:hAnsi="宋体"/>
                <w:color w:val="auto"/>
                <w:sz w:val="24"/>
                <w:highlight w:val="none"/>
                <w:lang w:val="en-US" w:eastAsia="zh-CN"/>
              </w:rPr>
              <w:t>韩</w:t>
            </w:r>
            <w:r>
              <w:rPr>
                <w:rFonts w:hint="eastAsia" w:ascii="宋体" w:hAnsi="宋体"/>
                <w:color w:val="auto"/>
                <w:sz w:val="24"/>
                <w:highlight w:val="none"/>
              </w:rPr>
              <w:t>工</w:t>
            </w:r>
          </w:p>
          <w:p>
            <w:pPr>
              <w:pStyle w:val="244"/>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rPr>
              <w:t>电话：15956962711、13856908747、</w:t>
            </w:r>
            <w:r>
              <w:rPr>
                <w:rFonts w:hint="eastAsia" w:ascii="宋体" w:hAnsi="宋体"/>
                <w:color w:val="auto"/>
                <w:sz w:val="24"/>
                <w:highlight w:val="none"/>
                <w:lang w:val="en-US" w:eastAsia="zh-CN"/>
              </w:rPr>
              <w:t>18755885114</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电子邮箱：917098302@qq.com</w:t>
            </w:r>
          </w:p>
          <w:p>
            <w:pPr>
              <w:pStyle w:val="244"/>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w:t>
            </w:r>
            <w:r>
              <w:rPr>
                <w:rFonts w:hint="eastAsia" w:ascii="宋体" w:hAnsi="宋体"/>
                <w:color w:val="auto"/>
                <w:sz w:val="24"/>
                <w:highlight w:val="none"/>
                <w:lang w:val="en-US" w:eastAsia="zh-CN"/>
              </w:rPr>
              <w:t>评审</w:t>
            </w:r>
            <w:r>
              <w:rPr>
                <w:rFonts w:hint="eastAsia" w:ascii="宋体" w:hAnsi="宋体"/>
                <w:color w:val="auto"/>
                <w:sz w:val="24"/>
                <w:highlight w:val="none"/>
              </w:rPr>
              <w:t>结果的异议（质疑）：</w:t>
            </w:r>
          </w:p>
          <w:p>
            <w:pPr>
              <w:pStyle w:val="244"/>
              <w:spacing w:line="360" w:lineRule="auto"/>
              <w:rPr>
                <w:rFonts w:ascii="宋体" w:hAnsi="宋体"/>
                <w:color w:val="auto"/>
                <w:sz w:val="24"/>
                <w:highlight w:val="none"/>
              </w:rPr>
            </w:pPr>
            <w:r>
              <w:rPr>
                <w:rFonts w:hint="eastAsia" w:ascii="宋体" w:hAnsi="宋体"/>
                <w:color w:val="auto"/>
                <w:sz w:val="24"/>
                <w:highlight w:val="none"/>
              </w:rPr>
              <w:t>相关各方对</w:t>
            </w:r>
            <w:r>
              <w:rPr>
                <w:rFonts w:hint="eastAsia" w:ascii="宋体" w:hAnsi="宋体"/>
                <w:color w:val="auto"/>
                <w:sz w:val="24"/>
                <w:highlight w:val="none"/>
                <w:lang w:eastAsia="zh-CN"/>
              </w:rPr>
              <w:t>评审结果</w:t>
            </w:r>
            <w:r>
              <w:rPr>
                <w:rFonts w:hint="eastAsia" w:ascii="宋体" w:hAnsi="宋体"/>
                <w:color w:val="auto"/>
                <w:sz w:val="24"/>
                <w:highlight w:val="none"/>
              </w:rPr>
              <w:t>有异议（质疑），应在公示期内以书面形式向</w:t>
            </w:r>
            <w:r>
              <w:rPr>
                <w:rFonts w:hint="eastAsia" w:ascii="宋体" w:hAnsi="宋体"/>
                <w:color w:val="auto"/>
                <w:sz w:val="24"/>
                <w:highlight w:val="none"/>
                <w:lang w:eastAsia="zh-CN"/>
              </w:rPr>
              <w:t>安徽省阳光采购服务平台有限责任公司</w:t>
            </w:r>
            <w:r>
              <w:rPr>
                <w:rFonts w:hint="eastAsia" w:ascii="宋体" w:hAnsi="宋体"/>
                <w:color w:val="auto"/>
                <w:sz w:val="24"/>
                <w:highlight w:val="none"/>
              </w:rPr>
              <w:t>提出。</w:t>
            </w:r>
          </w:p>
          <w:p>
            <w:pPr>
              <w:pStyle w:val="244"/>
              <w:spacing w:line="360" w:lineRule="auto"/>
              <w:rPr>
                <w:rFonts w:ascii="宋体" w:hAnsi="宋体"/>
                <w:color w:val="auto"/>
                <w:sz w:val="24"/>
                <w:highlight w:val="none"/>
              </w:rPr>
            </w:pPr>
            <w:r>
              <w:rPr>
                <w:rFonts w:hint="eastAsia" w:ascii="宋体" w:hAnsi="宋体"/>
                <w:color w:val="auto"/>
                <w:sz w:val="24"/>
                <w:highlight w:val="none"/>
              </w:rPr>
              <w:t>（1）书面异议（质疑）材料应当包括以下内容：</w:t>
            </w:r>
          </w:p>
          <w:p>
            <w:pPr>
              <w:pStyle w:val="244"/>
              <w:spacing w:line="360" w:lineRule="auto"/>
              <w:rPr>
                <w:rFonts w:ascii="宋体" w:hAnsi="宋体"/>
                <w:color w:val="auto"/>
                <w:sz w:val="24"/>
                <w:highlight w:val="none"/>
              </w:rPr>
            </w:pPr>
            <w:r>
              <w:rPr>
                <w:rFonts w:hint="eastAsia" w:ascii="宋体" w:hAnsi="宋体"/>
                <w:color w:val="auto"/>
                <w:sz w:val="24"/>
                <w:highlight w:val="none"/>
              </w:rPr>
              <w:t>①提出异议（质疑）的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的名称、地址及有效联系方式；</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②异议（质疑）对象的</w:t>
            </w:r>
            <w:r>
              <w:rPr>
                <w:rFonts w:hint="eastAsia" w:ascii="宋体" w:hAnsi="宋体"/>
                <w:color w:val="auto"/>
                <w:sz w:val="24"/>
                <w:highlight w:val="none"/>
                <w:lang w:eastAsia="zh-CN"/>
              </w:rPr>
              <w:t>应募人</w:t>
            </w:r>
            <w:r>
              <w:rPr>
                <w:rFonts w:hint="eastAsia" w:ascii="宋体" w:hAnsi="宋体"/>
                <w:color w:val="auto"/>
                <w:sz w:val="24"/>
                <w:highlight w:val="none"/>
              </w:rPr>
              <w:t>的名称；</w:t>
            </w:r>
          </w:p>
          <w:p>
            <w:pPr>
              <w:pStyle w:val="244"/>
              <w:spacing w:line="360" w:lineRule="auto"/>
              <w:rPr>
                <w:rFonts w:ascii="宋体" w:hAnsi="宋体"/>
                <w:color w:val="auto"/>
                <w:sz w:val="24"/>
                <w:highlight w:val="none"/>
              </w:rPr>
            </w:pPr>
            <w:r>
              <w:rPr>
                <w:rFonts w:hint="eastAsia" w:ascii="宋体" w:hAnsi="宋体"/>
                <w:color w:val="auto"/>
                <w:sz w:val="24"/>
                <w:highlight w:val="none"/>
              </w:rPr>
              <w:t>③异议（质疑）事项的基本事实；</w:t>
            </w:r>
          </w:p>
          <w:p>
            <w:pPr>
              <w:pStyle w:val="244"/>
              <w:spacing w:line="360" w:lineRule="auto"/>
              <w:rPr>
                <w:rFonts w:ascii="宋体" w:hAnsi="宋体"/>
                <w:color w:val="auto"/>
                <w:sz w:val="24"/>
                <w:highlight w:val="none"/>
              </w:rPr>
            </w:pPr>
            <w:r>
              <w:rPr>
                <w:rFonts w:hint="eastAsia" w:ascii="宋体" w:hAnsi="宋体"/>
                <w:color w:val="auto"/>
                <w:sz w:val="24"/>
                <w:highlight w:val="none"/>
              </w:rPr>
              <w:t>④相关请求和主张；</w:t>
            </w:r>
          </w:p>
          <w:p>
            <w:pPr>
              <w:pStyle w:val="244"/>
              <w:spacing w:line="360" w:lineRule="auto"/>
              <w:rPr>
                <w:rFonts w:ascii="宋体" w:hAnsi="宋体"/>
                <w:color w:val="auto"/>
                <w:sz w:val="24"/>
                <w:highlight w:val="none"/>
              </w:rPr>
            </w:pPr>
            <w:r>
              <w:rPr>
                <w:rFonts w:hint="eastAsia" w:ascii="宋体" w:hAnsi="宋体"/>
                <w:color w:val="auto"/>
                <w:sz w:val="24"/>
                <w:highlight w:val="none"/>
              </w:rPr>
              <w:t>⑤有效线索和相关证明材料；</w:t>
            </w:r>
          </w:p>
          <w:p>
            <w:pPr>
              <w:pStyle w:val="244"/>
              <w:spacing w:line="360" w:lineRule="auto"/>
              <w:rPr>
                <w:rFonts w:ascii="宋体" w:hAnsi="宋体"/>
                <w:color w:val="auto"/>
                <w:sz w:val="24"/>
                <w:highlight w:val="none"/>
              </w:rPr>
            </w:pPr>
            <w:r>
              <w:rPr>
                <w:rFonts w:hint="eastAsia" w:ascii="宋体" w:hAnsi="宋体"/>
                <w:color w:val="auto"/>
                <w:sz w:val="24"/>
                <w:highlight w:val="none"/>
              </w:rPr>
              <w:t>⑥提出异议（质疑）的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pStyle w:val="244"/>
              <w:spacing w:line="360" w:lineRule="auto"/>
              <w:rPr>
                <w:rFonts w:ascii="宋体" w:hAnsi="宋体"/>
                <w:color w:val="auto"/>
                <w:sz w:val="24"/>
                <w:highlight w:val="none"/>
              </w:rPr>
            </w:pPr>
            <w:r>
              <w:rPr>
                <w:rFonts w:hint="eastAsia" w:ascii="宋体" w:hAnsi="宋体"/>
                <w:color w:val="auto"/>
                <w:sz w:val="24"/>
                <w:highlight w:val="none"/>
              </w:rPr>
              <w:t>（2）有下列情形的异议（质疑）材料不予受理：</w:t>
            </w:r>
          </w:p>
          <w:p>
            <w:pPr>
              <w:pStyle w:val="244"/>
              <w:spacing w:line="360" w:lineRule="auto"/>
              <w:rPr>
                <w:rFonts w:ascii="宋体" w:hAnsi="宋体"/>
                <w:color w:val="auto"/>
                <w:sz w:val="24"/>
                <w:highlight w:val="none"/>
              </w:rPr>
            </w:pPr>
            <w:r>
              <w:rPr>
                <w:rFonts w:hint="eastAsia" w:ascii="宋体" w:hAnsi="宋体"/>
                <w:color w:val="auto"/>
                <w:sz w:val="24"/>
                <w:highlight w:val="none"/>
              </w:rPr>
              <w:t>①书面异议（质疑）材料不完整的；</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②异议（质疑）事项含有主观猜测等内容且无充分有效证据的；</w:t>
            </w:r>
          </w:p>
          <w:p>
            <w:pPr>
              <w:pStyle w:val="244"/>
              <w:spacing w:line="360" w:lineRule="auto"/>
              <w:rPr>
                <w:rFonts w:ascii="宋体" w:hAnsi="宋体"/>
                <w:color w:val="auto"/>
                <w:sz w:val="24"/>
                <w:highlight w:val="none"/>
              </w:rPr>
            </w:pPr>
            <w:r>
              <w:rPr>
                <w:rFonts w:hint="eastAsia" w:ascii="宋体" w:hAnsi="宋体"/>
                <w:color w:val="auto"/>
                <w:sz w:val="24"/>
                <w:highlight w:val="none"/>
              </w:rPr>
              <w:t>③对其他</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详细内容异议（质疑），无法提供合法来源渠道的；</w:t>
            </w:r>
          </w:p>
          <w:p>
            <w:pPr>
              <w:pStyle w:val="244"/>
              <w:spacing w:line="360" w:lineRule="auto"/>
              <w:rPr>
                <w:rFonts w:ascii="宋体" w:hAnsi="宋体"/>
                <w:color w:val="auto"/>
                <w:sz w:val="24"/>
                <w:highlight w:val="none"/>
              </w:rPr>
            </w:pPr>
            <w:r>
              <w:rPr>
                <w:rFonts w:hint="eastAsia" w:ascii="宋体" w:hAnsi="宋体"/>
                <w:color w:val="auto"/>
                <w:sz w:val="24"/>
                <w:highlight w:val="none"/>
              </w:rPr>
              <w:t>④违反相关法律法规的。</w:t>
            </w:r>
          </w:p>
          <w:p>
            <w:pPr>
              <w:pStyle w:val="244"/>
              <w:spacing w:line="360" w:lineRule="auto"/>
              <w:rPr>
                <w:rFonts w:ascii="宋体" w:hAnsi="宋体"/>
                <w:color w:val="auto"/>
                <w:sz w:val="24"/>
                <w:highlight w:val="none"/>
              </w:rPr>
            </w:pPr>
            <w:r>
              <w:rPr>
                <w:rFonts w:hint="eastAsia" w:ascii="宋体" w:hAnsi="宋体"/>
                <w:color w:val="auto"/>
                <w:sz w:val="24"/>
                <w:highlight w:val="none"/>
              </w:rPr>
              <w:t>（3）对于虚假、恶意异议（质疑）：</w:t>
            </w:r>
          </w:p>
          <w:p>
            <w:pPr>
              <w:pStyle w:val="244"/>
              <w:spacing w:line="360" w:lineRule="auto"/>
              <w:rPr>
                <w:color w:val="auto"/>
                <w:sz w:val="24"/>
                <w:highlight w:val="none"/>
                <w:u w:val="single"/>
              </w:rPr>
            </w:pPr>
            <w:r>
              <w:rPr>
                <w:rFonts w:hint="eastAsia" w:ascii="宋体" w:hAnsi="宋体"/>
                <w:color w:val="auto"/>
                <w:sz w:val="24"/>
                <w:highlight w:val="none"/>
              </w:rPr>
              <w:t>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不得以异议（质疑）为名进行虚假、恶意异议（质疑），干扰</w:t>
            </w:r>
            <w:r>
              <w:rPr>
                <w:rFonts w:hint="eastAsia" w:ascii="宋体" w:hAnsi="宋体"/>
                <w:color w:val="auto"/>
                <w:sz w:val="24"/>
                <w:highlight w:val="none"/>
                <w:lang w:val="en-US" w:eastAsia="zh-CN"/>
              </w:rPr>
              <w:t>招募应募</w:t>
            </w:r>
            <w:r>
              <w:rPr>
                <w:rFonts w:hint="eastAsia" w:ascii="宋体" w:hAnsi="宋体"/>
                <w:color w:val="auto"/>
                <w:sz w:val="24"/>
                <w:highlight w:val="none"/>
              </w:rPr>
              <w:t>活动的正常进行。对于提供虚假材料，以异议为名谋取</w:t>
            </w:r>
            <w:r>
              <w:rPr>
                <w:rFonts w:hint="eastAsia" w:ascii="宋体" w:hAnsi="宋体"/>
                <w:color w:val="auto"/>
                <w:sz w:val="24"/>
                <w:highlight w:val="none"/>
                <w:lang w:val="en-US" w:eastAsia="zh-CN"/>
              </w:rPr>
              <w:t>准入</w:t>
            </w:r>
            <w:r>
              <w:rPr>
                <w:rFonts w:hint="eastAsia" w:ascii="宋体" w:hAnsi="宋体"/>
                <w:color w:val="auto"/>
                <w:sz w:val="24"/>
                <w:highlight w:val="none"/>
              </w:rPr>
              <w:t>或恶意异议扰乱</w:t>
            </w:r>
            <w:r>
              <w:rPr>
                <w:rFonts w:hint="eastAsia" w:ascii="宋体" w:hAnsi="宋体"/>
                <w:color w:val="auto"/>
                <w:sz w:val="24"/>
                <w:highlight w:val="none"/>
                <w:lang w:val="en-US" w:eastAsia="zh-CN"/>
              </w:rPr>
              <w:t>招募</w:t>
            </w:r>
            <w:r>
              <w:rPr>
                <w:rFonts w:hint="eastAsia" w:ascii="宋体" w:hAnsi="宋体"/>
                <w:color w:val="auto"/>
                <w:sz w:val="24"/>
                <w:highlight w:val="none"/>
              </w:rPr>
              <w:t>工作秩序的，</w:t>
            </w:r>
            <w:r>
              <w:rPr>
                <w:rFonts w:hint="eastAsia" w:ascii="宋体" w:hAnsi="宋体"/>
                <w:color w:val="auto"/>
                <w:sz w:val="24"/>
                <w:highlight w:val="none"/>
                <w:lang w:eastAsia="zh-CN"/>
              </w:rPr>
              <w:t>代理机构</w:t>
            </w:r>
            <w:r>
              <w:rPr>
                <w:rFonts w:hint="eastAsia" w:ascii="宋体" w:hAnsi="宋体"/>
                <w:color w:val="auto"/>
                <w:sz w:val="24"/>
                <w:highlight w:val="none"/>
              </w:rPr>
              <w:t>将其记入“不守信记录档案”，并在相关网络平台公告，同时将报请行政监管部门处理。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代理</w:t>
            </w:r>
            <w:r>
              <w:rPr>
                <w:rFonts w:hint="eastAsia" w:ascii="宋体" w:hAnsi="宋体"/>
                <w:color w:val="auto"/>
                <w:sz w:val="24"/>
                <w:highlight w:val="none"/>
              </w:rPr>
              <w:t>服务费</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代理服务费按</w:t>
            </w:r>
            <w:r>
              <w:rPr>
                <w:rFonts w:hint="eastAsia" w:ascii="宋体" w:hAnsi="宋体"/>
                <w:b/>
                <w:bCs/>
                <w:color w:val="auto"/>
                <w:sz w:val="24"/>
                <w:highlight w:val="none"/>
              </w:rPr>
              <w:t>固定</w:t>
            </w:r>
            <w:r>
              <w:rPr>
                <w:rFonts w:hint="eastAsia" w:ascii="宋体" w:hAnsi="宋体"/>
                <w:b/>
                <w:bCs/>
                <w:color w:val="auto"/>
                <w:sz w:val="24"/>
                <w:highlight w:val="none"/>
                <w:lang w:val="en-US" w:eastAsia="zh-CN"/>
              </w:rPr>
              <w:t>标准</w:t>
            </w:r>
            <w:r>
              <w:rPr>
                <w:rFonts w:hint="eastAsia" w:ascii="宋体" w:hAnsi="宋体"/>
                <w:b/>
                <w:bCs/>
                <w:color w:val="auto"/>
                <w:sz w:val="24"/>
                <w:highlight w:val="none"/>
              </w:rPr>
              <w:t>收取</w:t>
            </w:r>
          </w:p>
          <w:p>
            <w:pPr>
              <w:pStyle w:val="244"/>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每名</w:t>
            </w:r>
            <w:r>
              <w:rPr>
                <w:rFonts w:hint="eastAsia" w:ascii="宋体" w:hAnsi="宋体"/>
                <w:b/>
                <w:bCs/>
                <w:color w:val="auto"/>
                <w:sz w:val="24"/>
                <w:highlight w:val="none"/>
                <w:lang w:val="en-US" w:eastAsia="zh-CN"/>
              </w:rPr>
              <w:t>准入</w:t>
            </w:r>
            <w:r>
              <w:rPr>
                <w:rFonts w:hint="eastAsia" w:ascii="宋体" w:hAnsi="宋体"/>
                <w:b/>
                <w:bCs/>
                <w:color w:val="auto"/>
                <w:sz w:val="24"/>
                <w:highlight w:val="none"/>
              </w:rPr>
              <w:t>单位</w:t>
            </w:r>
            <w:r>
              <w:rPr>
                <w:rFonts w:hint="eastAsia" w:ascii="宋体" w:hAnsi="宋体"/>
                <w:b/>
                <w:bCs/>
                <w:color w:val="auto"/>
                <w:sz w:val="24"/>
                <w:highlight w:val="none"/>
                <w:lang w:eastAsia="zh-CN"/>
              </w:rPr>
              <w:t>：</w:t>
            </w:r>
            <w:r>
              <w:rPr>
                <w:rFonts w:hint="eastAsia" w:ascii="宋体" w:hAnsi="宋体"/>
                <w:b/>
                <w:bCs/>
                <w:color w:val="auto"/>
                <w:sz w:val="24"/>
                <w:highlight w:val="none"/>
              </w:rPr>
              <w:t>人民币</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仟元整</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¥2000元</w:t>
            </w:r>
            <w:r>
              <w:rPr>
                <w:rFonts w:hint="eastAsia" w:ascii="宋体" w:hAnsi="宋体"/>
                <w:b/>
                <w:bCs/>
                <w:color w:val="auto"/>
                <w:sz w:val="24"/>
                <w:highlight w:val="none"/>
                <w:lang w:eastAsia="zh-CN"/>
              </w:rPr>
              <w:t>）</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单独支付或从应募保证金中扣除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招募文件</w:t>
            </w:r>
            <w:r>
              <w:rPr>
                <w:rFonts w:hint="eastAsia" w:ascii="宋体" w:hAnsi="宋体"/>
                <w:color w:val="auto"/>
                <w:sz w:val="24"/>
                <w:highlight w:val="none"/>
              </w:rPr>
              <w:t>的解释</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sz w:val="24"/>
                <w:highlight w:val="none"/>
              </w:rPr>
            </w:pPr>
            <w:r>
              <w:rPr>
                <w:rFonts w:ascii="宋体" w:hAnsi="宋体"/>
                <w:color w:val="auto"/>
                <w:sz w:val="24"/>
                <w:highlight w:val="none"/>
              </w:rPr>
              <w:t>构成本</w:t>
            </w:r>
            <w:r>
              <w:rPr>
                <w:rFonts w:hint="eastAsia" w:ascii="宋体" w:hAnsi="宋体"/>
                <w:color w:val="auto"/>
                <w:sz w:val="24"/>
                <w:highlight w:val="none"/>
                <w:lang w:eastAsia="zh-CN"/>
              </w:rPr>
              <w:t>招募文件</w:t>
            </w:r>
            <w:r>
              <w:rPr>
                <w:rFonts w:ascii="宋体" w:hAnsi="宋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olor w:val="auto"/>
                <w:sz w:val="24"/>
                <w:highlight w:val="none"/>
                <w:lang w:eastAsia="zh-CN"/>
              </w:rPr>
              <w:t>招募文件</w:t>
            </w:r>
            <w:r>
              <w:rPr>
                <w:rFonts w:ascii="宋体" w:hAnsi="宋体"/>
                <w:color w:val="auto"/>
                <w:sz w:val="24"/>
                <w:highlight w:val="none"/>
              </w:rPr>
              <w:t>中有特别规定外，仅适用于</w:t>
            </w:r>
            <w:r>
              <w:rPr>
                <w:rFonts w:hint="eastAsia" w:ascii="宋体" w:hAnsi="宋体"/>
                <w:color w:val="auto"/>
                <w:sz w:val="24"/>
                <w:highlight w:val="none"/>
                <w:lang w:val="en-US" w:eastAsia="zh-CN"/>
              </w:rPr>
              <w:t>招募</w:t>
            </w:r>
            <w:r>
              <w:rPr>
                <w:rFonts w:ascii="宋体" w:hAnsi="宋体"/>
                <w:color w:val="auto"/>
                <w:sz w:val="24"/>
                <w:highlight w:val="none"/>
              </w:rPr>
              <w:t>阶段的规定，按</w:t>
            </w:r>
            <w:r>
              <w:rPr>
                <w:rFonts w:hint="eastAsia" w:ascii="宋体" w:hAnsi="宋体"/>
                <w:color w:val="auto"/>
                <w:sz w:val="24"/>
                <w:highlight w:val="none"/>
                <w:lang w:eastAsia="zh-CN"/>
              </w:rPr>
              <w:t>招募公告</w:t>
            </w:r>
            <w:r>
              <w:rPr>
                <w:rFonts w:ascii="宋体" w:hAnsi="宋体"/>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须知前附表、</w:t>
            </w:r>
            <w:r>
              <w:rPr>
                <w:rFonts w:hint="eastAsia" w:ascii="宋体" w:hAnsi="宋体"/>
                <w:color w:val="auto"/>
                <w:sz w:val="24"/>
                <w:highlight w:val="none"/>
                <w:lang w:eastAsia="zh-CN"/>
              </w:rPr>
              <w:t>应募人</w:t>
            </w:r>
            <w:r>
              <w:rPr>
                <w:rFonts w:ascii="宋体" w:hAnsi="宋体"/>
                <w:color w:val="auto"/>
                <w:sz w:val="24"/>
                <w:highlight w:val="none"/>
              </w:rPr>
              <w:t>须知、</w:t>
            </w:r>
            <w:r>
              <w:rPr>
                <w:rFonts w:hint="eastAsia" w:ascii="宋体" w:hAnsi="宋体"/>
                <w:color w:val="auto"/>
                <w:sz w:val="24"/>
                <w:highlight w:val="none"/>
                <w:lang w:val="en-US" w:eastAsia="zh-CN"/>
              </w:rPr>
              <w:t>评审</w:t>
            </w:r>
            <w:r>
              <w:rPr>
                <w:rFonts w:ascii="宋体" w:hAnsi="宋体"/>
                <w:color w:val="auto"/>
                <w:sz w:val="24"/>
                <w:highlight w:val="none"/>
              </w:rPr>
              <w:t>办法、</w:t>
            </w:r>
            <w:r>
              <w:rPr>
                <w:rFonts w:hint="eastAsia" w:ascii="宋体" w:hAnsi="宋体"/>
                <w:color w:val="auto"/>
                <w:sz w:val="24"/>
                <w:highlight w:val="none"/>
                <w:lang w:eastAsia="zh-CN"/>
              </w:rPr>
              <w:t>应募文件</w:t>
            </w:r>
            <w:r>
              <w:rPr>
                <w:rFonts w:ascii="宋体" w:hAnsi="宋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olor w:val="auto"/>
                <w:sz w:val="24"/>
                <w:highlight w:val="none"/>
                <w:lang w:eastAsia="zh-CN"/>
              </w:rPr>
              <w:t>招募人</w:t>
            </w:r>
            <w:r>
              <w:rPr>
                <w:rFonts w:ascii="宋体" w:hAnsi="宋体"/>
                <w:color w:val="auto"/>
                <w:sz w:val="24"/>
                <w:highlight w:val="none"/>
              </w:rPr>
              <w:t>或</w:t>
            </w:r>
            <w:r>
              <w:rPr>
                <w:rFonts w:hint="eastAsia" w:ascii="宋体" w:hAnsi="宋体"/>
                <w:color w:val="auto"/>
                <w:sz w:val="24"/>
                <w:highlight w:val="none"/>
                <w:lang w:eastAsia="zh-CN"/>
              </w:rPr>
              <w:t>代理机构</w:t>
            </w:r>
            <w:r>
              <w:rPr>
                <w:rFonts w:ascii="宋体" w:hAnsi="宋体"/>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应募文件的制作</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s="宋体"/>
                <w:b w:val="0"/>
                <w:bCs w:val="0"/>
                <w:color w:val="auto"/>
                <w:sz w:val="24"/>
                <w:highlight w:val="none"/>
                <w:lang w:val="zh-CN"/>
              </w:rPr>
              <w:t>采用远程电子递交方式，</w:t>
            </w:r>
            <w:r>
              <w:rPr>
                <w:rFonts w:hint="eastAsia" w:ascii="宋体" w:hAnsi="宋体" w:cs="宋体"/>
                <w:b w:val="0"/>
                <w:bCs w:val="0"/>
                <w:color w:val="auto"/>
                <w:sz w:val="24"/>
                <w:highlight w:val="none"/>
                <w:lang w:val="en-US" w:eastAsia="zh-CN"/>
              </w:rPr>
              <w:t>应募人登录安徽省阳光采购服务平台</w:t>
            </w:r>
            <w:r>
              <w:rPr>
                <w:rFonts w:hint="eastAsia" w:ascii="宋体" w:hAnsi="宋体" w:cs="宋体"/>
                <w:b w:val="0"/>
                <w:bCs w:val="0"/>
                <w:color w:val="auto"/>
                <w:sz w:val="24"/>
                <w:highlight w:val="none"/>
              </w:rPr>
              <w:t>“阳光采购投标客户端”</w:t>
            </w:r>
            <w:r>
              <w:rPr>
                <w:rFonts w:hint="eastAsia" w:ascii="宋体" w:hAnsi="宋体" w:cs="宋体"/>
                <w:b w:val="0"/>
                <w:bCs w:val="0"/>
                <w:color w:val="auto"/>
                <w:sz w:val="24"/>
                <w:highlight w:val="none"/>
                <w:lang w:val="en-US" w:eastAsia="zh-CN"/>
              </w:rPr>
              <w:t>，通过“招标公告”栏目，点击具体公告-参与，按要求填写信息后，在“附件”处上传电子应募文件、招募文件费用缴纳凭证、开票信息、基本存款账户信息、应募保证金缴纳凭证。电子应募文件为按照应募文件格式制作的签字及盖章后的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是否采用电子</w:t>
            </w:r>
            <w:r>
              <w:rPr>
                <w:rFonts w:hint="eastAsia" w:ascii="宋体" w:hAnsi="宋体"/>
                <w:color w:val="auto"/>
                <w:sz w:val="24"/>
                <w:highlight w:val="none"/>
                <w:lang w:val="en-US" w:eastAsia="zh-CN"/>
              </w:rPr>
              <w:t>招募应募</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olor w:val="auto"/>
                <w:sz w:val="24"/>
                <w:highlight w:val="none"/>
              </w:rPr>
              <w:t>是</w:t>
            </w:r>
          </w:p>
          <w:p>
            <w:pPr>
              <w:spacing w:line="360" w:lineRule="auto"/>
              <w:rPr>
                <w:color w:val="auto"/>
                <w:sz w:val="24"/>
                <w:highlight w:val="none"/>
              </w:rPr>
            </w:pPr>
            <w:r>
              <w:rPr>
                <w:rFonts w:hint="eastAsia" w:ascii="宋体" w:hAnsi="宋体"/>
                <w:color w:val="auto"/>
                <w:sz w:val="24"/>
                <w:highlight w:val="none"/>
              </w:rPr>
              <w:t>其他具体要求：电子</w:t>
            </w:r>
            <w:r>
              <w:rPr>
                <w:rFonts w:hint="eastAsia" w:ascii="宋体" w:hAnsi="宋体"/>
                <w:color w:val="auto"/>
                <w:sz w:val="24"/>
                <w:highlight w:val="none"/>
                <w:lang w:eastAsia="zh-CN"/>
              </w:rPr>
              <w:t>应募文件</w:t>
            </w:r>
            <w:r>
              <w:rPr>
                <w:rFonts w:hint="eastAsia" w:ascii="宋体" w:hAnsi="宋体"/>
                <w:color w:val="auto"/>
                <w:sz w:val="24"/>
                <w:highlight w:val="none"/>
              </w:rPr>
              <w:t>所附证书证件均应为</w:t>
            </w:r>
            <w:r>
              <w:rPr>
                <w:rFonts w:hint="eastAsia" w:ascii="宋体" w:hAnsi="宋体"/>
                <w:color w:val="auto"/>
                <w:sz w:val="24"/>
                <w:highlight w:val="none"/>
                <w:lang w:val="en-US" w:eastAsia="zh-CN"/>
              </w:rPr>
              <w:t>应募人</w:t>
            </w:r>
            <w:r>
              <w:rPr>
                <w:rFonts w:hint="eastAsia" w:ascii="宋体" w:hAnsi="宋体"/>
                <w:color w:val="auto"/>
                <w:sz w:val="24"/>
                <w:highlight w:val="none"/>
              </w:rPr>
              <w:t>证书证件的原件扫描件，</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应按招募人要求提供若干份</w:t>
            </w:r>
            <w:r>
              <w:rPr>
                <w:rFonts w:hint="eastAsia" w:ascii="宋体" w:hAnsi="宋体"/>
                <w:color w:val="auto"/>
                <w:sz w:val="24"/>
                <w:highlight w:val="none"/>
              </w:rPr>
              <w:t>纸质版</w:t>
            </w:r>
            <w:r>
              <w:rPr>
                <w:rFonts w:hint="eastAsia" w:ascii="宋体" w:hAnsi="宋体"/>
                <w:color w:val="auto"/>
                <w:sz w:val="24"/>
                <w:highlight w:val="none"/>
                <w:lang w:eastAsia="zh-CN"/>
              </w:rPr>
              <w:t>应募文件</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（1）本</w:t>
            </w:r>
            <w:r>
              <w:rPr>
                <w:rFonts w:hint="eastAsia" w:ascii="宋体" w:hAnsi="宋体"/>
                <w:color w:val="auto"/>
                <w:sz w:val="24"/>
                <w:highlight w:val="none"/>
                <w:lang w:eastAsia="zh-CN"/>
              </w:rPr>
              <w:t>招募文件</w:t>
            </w:r>
            <w:r>
              <w:rPr>
                <w:rFonts w:hint="eastAsia" w:ascii="宋体" w:hAnsi="宋体"/>
                <w:color w:val="auto"/>
                <w:sz w:val="24"/>
                <w:highlight w:val="none"/>
              </w:rPr>
              <w:t>的解释权归</w:t>
            </w:r>
            <w:r>
              <w:rPr>
                <w:rFonts w:hint="eastAsia" w:ascii="宋体" w:hAnsi="宋体"/>
                <w:color w:val="auto"/>
                <w:sz w:val="24"/>
                <w:highlight w:val="none"/>
                <w:lang w:eastAsia="zh-CN"/>
              </w:rPr>
              <w:t>招募人</w:t>
            </w:r>
            <w:r>
              <w:rPr>
                <w:rFonts w:hint="eastAsia" w:ascii="宋体" w:hAnsi="宋体"/>
                <w:color w:val="auto"/>
                <w:sz w:val="24"/>
                <w:highlight w:val="none"/>
                <w:lang w:val="en-US" w:eastAsia="zh-CN"/>
              </w:rPr>
              <w:t>或其委托的代理机构</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（2）无特殊说明，本</w:t>
            </w:r>
            <w:r>
              <w:rPr>
                <w:rFonts w:hint="eastAsia" w:ascii="宋体" w:hAnsi="宋体"/>
                <w:color w:val="auto"/>
                <w:sz w:val="24"/>
                <w:highlight w:val="none"/>
                <w:lang w:eastAsia="zh-CN"/>
              </w:rPr>
              <w:t>招募文件</w:t>
            </w:r>
            <w:r>
              <w:rPr>
                <w:rFonts w:hint="eastAsia" w:ascii="宋体" w:hAnsi="宋体"/>
                <w:color w:val="auto"/>
                <w:sz w:val="24"/>
                <w:highlight w:val="none"/>
              </w:rPr>
              <w:t>中的“天”或“日”均指“日历日”。</w:t>
            </w:r>
          </w:p>
          <w:p>
            <w:pPr>
              <w:spacing w:line="360" w:lineRule="auto"/>
              <w:rPr>
                <w:rFonts w:ascii="宋体" w:hAnsi="宋体"/>
                <w:color w:val="auto"/>
                <w:sz w:val="24"/>
                <w:highlight w:val="none"/>
              </w:rPr>
            </w:pPr>
            <w:r>
              <w:rPr>
                <w:rFonts w:hint="eastAsia" w:ascii="宋体" w:hAnsi="宋体"/>
                <w:color w:val="auto"/>
                <w:sz w:val="24"/>
                <w:highlight w:val="none"/>
              </w:rPr>
              <w:t>（3）上述时间、地点如有变动，以</w:t>
            </w:r>
            <w:r>
              <w:rPr>
                <w:rFonts w:hint="eastAsia" w:ascii="宋体" w:hAnsi="宋体"/>
                <w:color w:val="auto"/>
                <w:sz w:val="24"/>
                <w:highlight w:val="none"/>
                <w:lang w:eastAsia="zh-CN"/>
              </w:rPr>
              <w:t>招募</w:t>
            </w:r>
            <w:r>
              <w:rPr>
                <w:rFonts w:hint="eastAsia" w:ascii="宋体" w:hAnsi="宋体"/>
                <w:color w:val="auto"/>
                <w:sz w:val="24"/>
                <w:highlight w:val="none"/>
              </w:rPr>
              <w:t>单位届时通知为准。</w:t>
            </w:r>
          </w:p>
          <w:p>
            <w:pPr>
              <w:spacing w:line="360" w:lineRule="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w:t>
            </w:r>
            <w:r>
              <w:rPr>
                <w:rFonts w:hint="eastAsia" w:ascii="宋体" w:hAnsi="宋体"/>
                <w:color w:val="auto"/>
                <w:sz w:val="24"/>
                <w:highlight w:val="none"/>
              </w:rPr>
              <w:t>过程中弄虚作假、围标串标的，如经核实，</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有权根据相关规定没收</w:t>
            </w:r>
            <w:r>
              <w:rPr>
                <w:rFonts w:hint="eastAsia" w:ascii="宋体" w:hAnsi="宋体"/>
                <w:color w:val="auto"/>
                <w:sz w:val="24"/>
                <w:highlight w:val="none"/>
                <w:lang w:eastAsia="zh-CN"/>
              </w:rPr>
              <w:t>应募保证金</w:t>
            </w:r>
            <w:r>
              <w:rPr>
                <w:rFonts w:hint="eastAsia" w:ascii="宋体" w:hAnsi="宋体"/>
                <w:color w:val="auto"/>
                <w:sz w:val="24"/>
                <w:highlight w:val="none"/>
              </w:rPr>
              <w:t>，同时有权向相关行政主管部门举报。</w:t>
            </w:r>
          </w:p>
        </w:tc>
      </w:tr>
    </w:tbl>
    <w:p>
      <w:pPr>
        <w:spacing w:line="360" w:lineRule="auto"/>
        <w:jc w:val="center"/>
        <w:outlineLvl w:val="1"/>
        <w:rPr>
          <w:rFonts w:ascii="宋体" w:hAnsi="宋体"/>
          <w:b/>
          <w:color w:val="auto"/>
          <w:sz w:val="32"/>
          <w:szCs w:val="32"/>
          <w:highlight w:val="none"/>
        </w:rPr>
      </w:pPr>
      <w:r>
        <w:rPr>
          <w:rFonts w:ascii="宋体" w:hAnsi="宋体"/>
          <w:color w:val="auto"/>
          <w:sz w:val="24"/>
          <w:highlight w:val="none"/>
        </w:rPr>
        <w:br w:type="page"/>
      </w:r>
      <w:bookmarkStart w:id="28" w:name="_Toc9027"/>
      <w:r>
        <w:rPr>
          <w:rFonts w:hint="eastAsia" w:ascii="宋体" w:hAnsi="宋体"/>
          <w:b/>
          <w:color w:val="auto"/>
          <w:sz w:val="32"/>
          <w:szCs w:val="32"/>
          <w:highlight w:val="none"/>
          <w:lang w:eastAsia="zh-CN"/>
        </w:rPr>
        <w:t>应募人</w:t>
      </w:r>
      <w:r>
        <w:rPr>
          <w:rFonts w:ascii="宋体" w:hAnsi="宋体"/>
          <w:b/>
          <w:color w:val="auto"/>
          <w:sz w:val="32"/>
          <w:szCs w:val="32"/>
          <w:highlight w:val="none"/>
        </w:rPr>
        <w:t>须知</w:t>
      </w:r>
      <w:bookmarkEnd w:id="28"/>
    </w:p>
    <w:p>
      <w:pPr>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rPr>
        <w:t>注：如</w:t>
      </w:r>
      <w:r>
        <w:rPr>
          <w:rFonts w:hint="eastAsia" w:ascii="宋体" w:hAnsi="宋体"/>
          <w:color w:val="auto"/>
          <w:sz w:val="24"/>
          <w:highlight w:val="none"/>
          <w:lang w:eastAsia="zh-CN"/>
        </w:rPr>
        <w:t>应募人</w:t>
      </w:r>
      <w:r>
        <w:rPr>
          <w:rFonts w:hint="eastAsia" w:ascii="宋体" w:hAnsi="宋体"/>
          <w:color w:val="auto"/>
          <w:sz w:val="24"/>
          <w:highlight w:val="none"/>
        </w:rPr>
        <w:t>须知前附表与本部分对同一内容的规定不一致，以</w:t>
      </w:r>
      <w:r>
        <w:rPr>
          <w:rFonts w:hint="eastAsia" w:ascii="宋体" w:hAnsi="宋体"/>
          <w:color w:val="auto"/>
          <w:sz w:val="24"/>
          <w:highlight w:val="none"/>
          <w:lang w:eastAsia="zh-CN"/>
        </w:rPr>
        <w:t>应募人</w:t>
      </w:r>
      <w:r>
        <w:rPr>
          <w:rFonts w:hint="eastAsia" w:ascii="宋体" w:hAnsi="宋体"/>
          <w:color w:val="auto"/>
          <w:sz w:val="24"/>
          <w:highlight w:val="none"/>
        </w:rPr>
        <w:t>须知前附表的规定为准。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一、说明</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项目概况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1.1 </w:t>
      </w:r>
      <w:r>
        <w:rPr>
          <w:rFonts w:hint="eastAsia" w:ascii="宋体" w:hAnsi="宋体"/>
          <w:bCs/>
          <w:color w:val="auto"/>
          <w:sz w:val="24"/>
          <w:highlight w:val="none"/>
        </w:rPr>
        <w:t>本项目己具备</w:t>
      </w:r>
      <w:r>
        <w:rPr>
          <w:rFonts w:hint="eastAsia" w:ascii="宋体" w:hAnsi="宋体"/>
          <w:bCs/>
          <w:color w:val="auto"/>
          <w:sz w:val="24"/>
          <w:highlight w:val="none"/>
          <w:lang w:val="en-US" w:eastAsia="zh-CN"/>
        </w:rPr>
        <w:t>招募</w:t>
      </w:r>
      <w:r>
        <w:rPr>
          <w:rFonts w:hint="eastAsia" w:ascii="宋体" w:hAnsi="宋体"/>
          <w:bCs/>
          <w:color w:val="auto"/>
          <w:sz w:val="24"/>
          <w:highlight w:val="none"/>
        </w:rPr>
        <w:t>条件，现对本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进行</w:t>
      </w:r>
      <w:r>
        <w:rPr>
          <w:rFonts w:hint="eastAsia" w:ascii="宋体" w:hAnsi="宋体"/>
          <w:bCs/>
          <w:color w:val="auto"/>
          <w:sz w:val="24"/>
          <w:highlight w:val="none"/>
          <w:lang w:val="en-US" w:eastAsia="zh-CN"/>
        </w:rPr>
        <w:t>招募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1.2 </w:t>
      </w:r>
      <w:r>
        <w:rPr>
          <w:rFonts w:hint="eastAsia" w:ascii="宋体" w:hAnsi="宋体"/>
          <w:bCs/>
          <w:color w:val="auto"/>
          <w:sz w:val="24"/>
          <w:highlight w:val="none"/>
          <w:lang w:eastAsia="zh-CN"/>
        </w:rPr>
        <w:t>招募人</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1.3 </w:t>
      </w:r>
      <w:r>
        <w:rPr>
          <w:rFonts w:hint="eastAsia" w:ascii="宋体" w:hAnsi="宋体"/>
          <w:bCs/>
          <w:color w:val="auto"/>
          <w:sz w:val="24"/>
          <w:highlight w:val="none"/>
          <w:lang w:eastAsia="zh-CN"/>
        </w:rPr>
        <w:t>代理机构</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1.4 </w:t>
      </w:r>
      <w:r>
        <w:rPr>
          <w:rFonts w:hint="eastAsia" w:ascii="宋体" w:hAnsi="宋体"/>
          <w:bCs/>
          <w:color w:val="auto"/>
          <w:sz w:val="24"/>
          <w:highlight w:val="none"/>
        </w:rPr>
        <w:t>项目名称：见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1.5 </w:t>
      </w:r>
      <w:r>
        <w:rPr>
          <w:rFonts w:hint="eastAsia" w:ascii="宋体" w:hAnsi="宋体"/>
          <w:bCs/>
          <w:color w:val="auto"/>
          <w:sz w:val="24"/>
          <w:highlight w:val="none"/>
        </w:rPr>
        <w:t>建设地点：</w:t>
      </w:r>
      <w:r>
        <w:rPr>
          <w:rFonts w:hint="eastAsia" w:ascii="宋体" w:hAnsi="宋体"/>
          <w:bCs/>
          <w:color w:val="auto"/>
          <w:sz w:val="24"/>
          <w:highlight w:val="none"/>
          <w:lang w:val="en-US" w:eastAsia="zh-CN"/>
        </w:rPr>
        <w:t>以具体项目建设地点为准</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资金来源和落实情况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2.1 </w:t>
      </w:r>
      <w:r>
        <w:rPr>
          <w:rFonts w:hint="eastAsia" w:ascii="宋体" w:hAnsi="宋体"/>
          <w:bCs/>
          <w:color w:val="auto"/>
          <w:sz w:val="24"/>
          <w:highlight w:val="none"/>
        </w:rPr>
        <w:t>本项目的资金来源：</w:t>
      </w:r>
      <w:r>
        <w:rPr>
          <w:rFonts w:hint="eastAsia" w:ascii="宋体" w:hAnsi="宋体"/>
          <w:bCs/>
          <w:color w:val="auto"/>
          <w:sz w:val="24"/>
          <w:highlight w:val="none"/>
          <w:lang w:val="en-US" w:eastAsia="zh-CN"/>
        </w:rPr>
        <w:t>自筹资金</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2.2</w:t>
      </w:r>
      <w:r>
        <w:rPr>
          <w:rFonts w:hint="eastAsia" w:ascii="宋体" w:hAnsi="宋体"/>
          <w:bCs/>
          <w:color w:val="auto"/>
          <w:sz w:val="24"/>
          <w:highlight w:val="none"/>
        </w:rPr>
        <w:t>本项目的资金落实情况：</w:t>
      </w:r>
      <w:r>
        <w:rPr>
          <w:rFonts w:hint="eastAsia" w:ascii="宋体" w:hAnsi="宋体"/>
          <w:bCs/>
          <w:color w:val="auto"/>
          <w:sz w:val="24"/>
          <w:highlight w:val="none"/>
          <w:lang w:val="en-US" w:eastAsia="zh-CN"/>
        </w:rPr>
        <w:t>已落实</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招募</w:t>
      </w:r>
      <w:r>
        <w:rPr>
          <w:rFonts w:hint="eastAsia" w:ascii="宋体" w:hAnsi="宋体"/>
          <w:b/>
          <w:color w:val="auto"/>
          <w:sz w:val="24"/>
          <w:highlight w:val="none"/>
        </w:rPr>
        <w:t>范围、计划工期和质量要求</w:t>
      </w:r>
    </w:p>
    <w:p>
      <w:pPr>
        <w:spacing w:line="360" w:lineRule="auto"/>
        <w:rPr>
          <w:rFonts w:ascii="宋体" w:hAnsi="宋体"/>
          <w:bCs/>
          <w:color w:val="auto"/>
          <w:sz w:val="24"/>
          <w:highlight w:val="none"/>
        </w:rPr>
      </w:pPr>
      <w:r>
        <w:rPr>
          <w:rFonts w:hint="eastAsia" w:ascii="宋体" w:hAnsi="宋体"/>
          <w:b/>
          <w:color w:val="auto"/>
          <w:sz w:val="24"/>
          <w:highlight w:val="none"/>
        </w:rPr>
        <w:t>3.1</w:t>
      </w:r>
      <w:r>
        <w:rPr>
          <w:rFonts w:hint="eastAsia" w:ascii="宋体" w:hAnsi="宋体"/>
          <w:bCs/>
          <w:color w:val="auto"/>
          <w:sz w:val="24"/>
          <w:highlight w:val="none"/>
        </w:rPr>
        <w:t xml:space="preserve"> 招募范围：见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3.2</w:t>
      </w:r>
      <w:r>
        <w:rPr>
          <w:rFonts w:hint="eastAsia" w:ascii="宋体" w:hAnsi="宋体"/>
          <w:bCs/>
          <w:color w:val="auto"/>
          <w:sz w:val="24"/>
          <w:highlight w:val="none"/>
        </w:rPr>
        <w:t xml:space="preserve"> 计划工期：见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3.3</w:t>
      </w:r>
      <w:r>
        <w:rPr>
          <w:rFonts w:hint="eastAsia" w:ascii="宋体" w:hAnsi="宋体"/>
          <w:bCs/>
          <w:color w:val="auto"/>
          <w:sz w:val="24"/>
          <w:highlight w:val="none"/>
        </w:rPr>
        <w:t xml:space="preserve"> 质量要求：见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r>
        <w:rPr>
          <w:rFonts w:hint="eastAsia" w:ascii="宋体" w:hAnsi="宋体"/>
          <w:bCs/>
          <w:color w:val="auto"/>
          <w:sz w:val="24"/>
          <w:highlight w:val="none"/>
          <w:lang w:eastAsia="zh-CN"/>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应募人</w:t>
      </w:r>
      <w:r>
        <w:rPr>
          <w:rFonts w:hint="eastAsia" w:ascii="宋体" w:hAnsi="宋体"/>
          <w:b/>
          <w:color w:val="auto"/>
          <w:sz w:val="24"/>
          <w:highlight w:val="none"/>
        </w:rPr>
        <w:t>资格要求（适用于未进行资格预审的）</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4.1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应具备承担</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的资质条件、能力和信誉</w:t>
      </w:r>
      <w:r>
        <w:rPr>
          <w:rFonts w:hint="eastAsia" w:ascii="宋体" w:hAnsi="宋体"/>
          <w:bCs/>
          <w:color w:val="auto"/>
          <w:sz w:val="24"/>
          <w:highlight w:val="none"/>
          <w:lang w:eastAsia="zh-CN"/>
        </w:rPr>
        <w:t>，</w:t>
      </w:r>
      <w:r>
        <w:rPr>
          <w:rFonts w:hint="eastAsia" w:ascii="宋体" w:hAnsi="宋体"/>
          <w:bCs/>
          <w:color w:val="auto"/>
          <w:sz w:val="24"/>
          <w:highlight w:val="none"/>
        </w:rPr>
        <w:t>详见</w:t>
      </w:r>
      <w:r>
        <w:rPr>
          <w:rFonts w:hint="eastAsia" w:ascii="宋体" w:hAnsi="宋体"/>
          <w:bCs/>
          <w:color w:val="auto"/>
          <w:sz w:val="24"/>
          <w:highlight w:val="none"/>
          <w:lang w:eastAsia="zh-CN"/>
        </w:rPr>
        <w:t>招募公告。</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4.2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须知前附表规定接受联合体</w:t>
      </w:r>
      <w:r>
        <w:rPr>
          <w:rFonts w:hint="eastAsia" w:ascii="宋体" w:hAnsi="宋体"/>
          <w:bCs/>
          <w:color w:val="auto"/>
          <w:sz w:val="24"/>
          <w:highlight w:val="none"/>
          <w:lang w:val="en-US" w:eastAsia="zh-CN"/>
        </w:rPr>
        <w:t>应募</w:t>
      </w:r>
      <w:r>
        <w:rPr>
          <w:rFonts w:hint="eastAsia" w:ascii="宋体" w:hAnsi="宋体"/>
          <w:bCs/>
          <w:color w:val="auto"/>
          <w:sz w:val="24"/>
          <w:highlight w:val="none"/>
        </w:rPr>
        <w:t>的，除应符合本章第1.4.1项和</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须知前附表的要求外，还应遵守以下规定：</w:t>
      </w:r>
    </w:p>
    <w:p>
      <w:pPr>
        <w:spacing w:line="360" w:lineRule="auto"/>
        <w:rPr>
          <w:rFonts w:ascii="宋体" w:hAnsi="宋体"/>
          <w:bCs/>
          <w:color w:val="auto"/>
          <w:sz w:val="24"/>
          <w:highlight w:val="none"/>
        </w:rPr>
      </w:pPr>
      <w:r>
        <w:rPr>
          <w:rFonts w:hint="eastAsia" w:ascii="宋体" w:hAnsi="宋体"/>
          <w:bCs/>
          <w:color w:val="auto"/>
          <w:sz w:val="24"/>
          <w:highlight w:val="none"/>
        </w:rPr>
        <w:t>(1）联合体各方应按</w:t>
      </w:r>
      <w:r>
        <w:rPr>
          <w:rFonts w:hint="eastAsia" w:ascii="宋体" w:hAnsi="宋体"/>
          <w:bCs/>
          <w:color w:val="auto"/>
          <w:sz w:val="24"/>
          <w:highlight w:val="none"/>
          <w:lang w:eastAsia="zh-CN"/>
        </w:rPr>
        <w:t>招募文件</w:t>
      </w:r>
      <w:r>
        <w:rPr>
          <w:rFonts w:hint="eastAsia" w:ascii="宋体" w:hAnsi="宋体"/>
          <w:bCs/>
          <w:color w:val="auto"/>
          <w:sz w:val="24"/>
          <w:highlight w:val="none"/>
        </w:rPr>
        <w:t>提供的格式签订联合体协议书，明确联合体牵头人和各方权利义务；</w:t>
      </w:r>
    </w:p>
    <w:p>
      <w:pPr>
        <w:spacing w:line="360" w:lineRule="auto"/>
        <w:rPr>
          <w:rFonts w:ascii="宋体" w:hAnsi="宋体"/>
          <w:bCs/>
          <w:color w:val="auto"/>
          <w:sz w:val="24"/>
          <w:highlight w:val="none"/>
        </w:rPr>
      </w:pPr>
      <w:r>
        <w:rPr>
          <w:rFonts w:hint="eastAsia" w:ascii="宋体" w:hAnsi="宋体"/>
          <w:bCs/>
          <w:color w:val="auto"/>
          <w:sz w:val="24"/>
          <w:highlight w:val="none"/>
        </w:rPr>
        <w:t>(2）由同一专业的单位组成的联合体，按照资质等级较低的单位确定资质等级；</w:t>
      </w:r>
    </w:p>
    <w:p>
      <w:pPr>
        <w:spacing w:line="360" w:lineRule="auto"/>
        <w:rPr>
          <w:rFonts w:ascii="宋体" w:hAnsi="宋体"/>
          <w:bCs/>
          <w:color w:val="auto"/>
          <w:sz w:val="24"/>
          <w:highlight w:val="none"/>
        </w:rPr>
      </w:pPr>
      <w:r>
        <w:rPr>
          <w:rFonts w:hint="eastAsia" w:ascii="宋体" w:hAnsi="宋体"/>
          <w:bCs/>
          <w:color w:val="auto"/>
          <w:sz w:val="24"/>
          <w:highlight w:val="none"/>
        </w:rPr>
        <w:t>(3）联合体各方不得再以自己名义单独或参加其他联合体在同一标段中</w:t>
      </w:r>
      <w:r>
        <w:rPr>
          <w:rFonts w:hint="eastAsia" w:ascii="宋体" w:hAnsi="宋体"/>
          <w:bCs/>
          <w:color w:val="auto"/>
          <w:sz w:val="24"/>
          <w:highlight w:val="none"/>
          <w:lang w:eastAsia="zh-CN"/>
        </w:rPr>
        <w:t>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4.3</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不得存在下列情形之一：</w:t>
      </w:r>
    </w:p>
    <w:p>
      <w:pPr>
        <w:spacing w:line="360" w:lineRule="auto"/>
        <w:rPr>
          <w:rFonts w:ascii="宋体" w:hAnsi="宋体"/>
          <w:bCs/>
          <w:color w:val="auto"/>
          <w:sz w:val="24"/>
          <w:highlight w:val="none"/>
        </w:rPr>
      </w:pPr>
      <w:r>
        <w:rPr>
          <w:rFonts w:hint="eastAsia" w:ascii="宋体" w:hAnsi="宋体"/>
          <w:bCs/>
          <w:color w:val="auto"/>
          <w:sz w:val="24"/>
          <w:highlight w:val="none"/>
        </w:rPr>
        <w:t>(l）为</w:t>
      </w:r>
      <w:r>
        <w:rPr>
          <w:rFonts w:hint="eastAsia" w:ascii="宋体" w:hAnsi="宋体"/>
          <w:bCs/>
          <w:color w:val="auto"/>
          <w:sz w:val="24"/>
          <w:highlight w:val="none"/>
          <w:lang w:eastAsia="zh-CN"/>
        </w:rPr>
        <w:t>招募人</w:t>
      </w:r>
      <w:r>
        <w:rPr>
          <w:rFonts w:hint="eastAsia" w:ascii="宋体" w:hAnsi="宋体"/>
          <w:bCs/>
          <w:color w:val="auto"/>
          <w:sz w:val="24"/>
          <w:highlight w:val="none"/>
        </w:rPr>
        <w:t>不具有独立法人资格的附属机构（单位）</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）被责令停产停业、暂扣或者吊销许可证、暂扣或者吊销执照，资格被取消，财产被接管、冻结、破产状态；</w:t>
      </w:r>
    </w:p>
    <w:p>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）被行政主管部门限制</w:t>
      </w:r>
      <w:r>
        <w:rPr>
          <w:rFonts w:hint="eastAsia" w:ascii="宋体" w:hAnsi="宋体"/>
          <w:bCs/>
          <w:color w:val="auto"/>
          <w:sz w:val="24"/>
          <w:highlight w:val="none"/>
          <w:lang w:eastAsia="zh-CN"/>
        </w:rPr>
        <w:t>应募</w:t>
      </w:r>
      <w:r>
        <w:rPr>
          <w:rFonts w:hint="eastAsia" w:ascii="宋体" w:hAnsi="宋体"/>
          <w:bCs/>
          <w:color w:val="auto"/>
          <w:sz w:val="24"/>
          <w:highlight w:val="none"/>
        </w:rPr>
        <w:t>，且在限制期内的</w:t>
      </w:r>
      <w:r>
        <w:rPr>
          <w:rFonts w:hint="eastAsia" w:ascii="宋体" w:hAnsi="宋体"/>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）进入清算程序，或被宣告破产，或其他丧失履约能力的情形；</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）在最近三年内有骗取中标或严重违约或重大工程质量问题的</w:t>
      </w:r>
      <w:r>
        <w:rPr>
          <w:rFonts w:hint="eastAsia" w:ascii="宋体" w:hAnsi="宋体" w:eastAsia="宋体" w:cs="Times New Roman"/>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）法律法规、</w:t>
      </w:r>
      <w:r>
        <w:rPr>
          <w:rFonts w:hint="eastAsia" w:ascii="宋体" w:hAnsi="宋体" w:eastAsia="宋体" w:cs="Times New Roman"/>
          <w:bCs/>
          <w:color w:val="auto"/>
          <w:sz w:val="24"/>
          <w:highlight w:val="none"/>
          <w:lang w:eastAsia="zh-CN"/>
        </w:rPr>
        <w:t>招募公告</w:t>
      </w:r>
      <w:r>
        <w:rPr>
          <w:rFonts w:hint="eastAsia" w:ascii="宋体" w:hAnsi="宋体" w:eastAsia="宋体" w:cs="Times New Roman"/>
          <w:bCs/>
          <w:color w:val="auto"/>
          <w:sz w:val="24"/>
          <w:highlight w:val="none"/>
        </w:rPr>
        <w:t>或</w:t>
      </w:r>
      <w:r>
        <w:rPr>
          <w:rFonts w:hint="eastAsia" w:ascii="宋体" w:hAnsi="宋体" w:eastAsia="宋体" w:cs="Times New Roman"/>
          <w:bCs/>
          <w:color w:val="auto"/>
          <w:sz w:val="24"/>
          <w:highlight w:val="none"/>
          <w:lang w:eastAsia="zh-CN"/>
        </w:rPr>
        <w:t>应募人</w:t>
      </w:r>
      <w:r>
        <w:rPr>
          <w:rFonts w:hint="eastAsia" w:ascii="宋体" w:hAnsi="宋体" w:eastAsia="宋体" w:cs="Times New Roman"/>
          <w:bCs/>
          <w:color w:val="auto"/>
          <w:sz w:val="24"/>
          <w:highlight w:val="none"/>
        </w:rPr>
        <w:t>须知前附表规定的其他情形。</w:t>
      </w:r>
    </w:p>
    <w:p>
      <w:pPr>
        <w:spacing w:line="360" w:lineRule="auto"/>
        <w:rPr>
          <w:rFonts w:ascii="宋体" w:hAnsi="宋体"/>
          <w:bCs/>
          <w:color w:val="auto"/>
          <w:sz w:val="24"/>
          <w:highlight w:val="none"/>
        </w:rPr>
      </w:pPr>
      <w:r>
        <w:rPr>
          <w:rFonts w:hint="eastAsia" w:ascii="宋体" w:hAnsi="宋体"/>
          <w:b/>
          <w:color w:val="auto"/>
          <w:sz w:val="24"/>
          <w:highlight w:val="none"/>
        </w:rPr>
        <w:t>4.4</w:t>
      </w:r>
      <w:r>
        <w:rPr>
          <w:rFonts w:hint="eastAsia" w:ascii="宋体" w:hAnsi="宋体"/>
          <w:bCs/>
          <w:color w:val="auto"/>
          <w:sz w:val="24"/>
          <w:highlight w:val="none"/>
        </w:rPr>
        <w:t>单位负责人为同一人或者存在控股、管理关系的不同单位，不得参加同一</w:t>
      </w:r>
      <w:r>
        <w:rPr>
          <w:rFonts w:hint="eastAsia" w:ascii="宋体" w:hAnsi="宋体"/>
          <w:bCs/>
          <w:color w:val="auto"/>
          <w:sz w:val="24"/>
          <w:highlight w:val="none"/>
          <w:lang w:val="en-US" w:eastAsia="zh-CN"/>
        </w:rPr>
        <w:t>项目应募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4.5</w:t>
      </w:r>
      <w:r>
        <w:rPr>
          <w:rFonts w:hint="eastAsia" w:ascii="宋体" w:hAnsi="宋体"/>
          <w:bCs/>
          <w:color w:val="auto"/>
          <w:sz w:val="24"/>
          <w:highlight w:val="none"/>
        </w:rPr>
        <w:t xml:space="preserve"> 资格审查方式：见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费用承担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准备和参加</w:t>
      </w:r>
      <w:r>
        <w:rPr>
          <w:rFonts w:hint="eastAsia" w:ascii="宋体" w:hAnsi="宋体"/>
          <w:bCs/>
          <w:color w:val="auto"/>
          <w:sz w:val="24"/>
          <w:highlight w:val="none"/>
          <w:lang w:val="en-US" w:eastAsia="zh-CN"/>
        </w:rPr>
        <w:t>应募</w:t>
      </w:r>
      <w:r>
        <w:rPr>
          <w:rFonts w:hint="eastAsia" w:ascii="宋体" w:hAnsi="宋体"/>
          <w:bCs/>
          <w:color w:val="auto"/>
          <w:sz w:val="24"/>
          <w:highlight w:val="none"/>
        </w:rPr>
        <w:t>活动发生的费用自理。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保密</w:t>
      </w:r>
    </w:p>
    <w:p>
      <w:pPr>
        <w:spacing w:line="360" w:lineRule="auto"/>
        <w:rPr>
          <w:rFonts w:ascii="宋体" w:hAnsi="宋体"/>
          <w:bCs/>
          <w:color w:val="auto"/>
          <w:sz w:val="24"/>
          <w:highlight w:val="none"/>
        </w:rPr>
      </w:pPr>
      <w:r>
        <w:rPr>
          <w:rFonts w:hint="eastAsia" w:ascii="宋体" w:hAnsi="宋体"/>
          <w:bCs/>
          <w:color w:val="auto"/>
          <w:sz w:val="24"/>
          <w:highlight w:val="none"/>
        </w:rPr>
        <w:t>参与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活动的各方应对</w:t>
      </w:r>
      <w:r>
        <w:rPr>
          <w:rFonts w:hint="eastAsia" w:ascii="宋体" w:hAnsi="宋体"/>
          <w:bCs/>
          <w:color w:val="auto"/>
          <w:sz w:val="24"/>
          <w:highlight w:val="none"/>
          <w:lang w:eastAsia="zh-CN"/>
        </w:rPr>
        <w:t>招募文件</w:t>
      </w:r>
      <w:r>
        <w:rPr>
          <w:rFonts w:hint="eastAsia" w:ascii="宋体" w:hAnsi="宋体"/>
          <w:bCs/>
          <w:color w:val="auto"/>
          <w:sz w:val="24"/>
          <w:highlight w:val="none"/>
        </w:rPr>
        <w:t>和</w:t>
      </w:r>
      <w:r>
        <w:rPr>
          <w:rFonts w:hint="eastAsia" w:ascii="宋体" w:hAnsi="宋体"/>
          <w:bCs/>
          <w:color w:val="auto"/>
          <w:sz w:val="24"/>
          <w:highlight w:val="none"/>
          <w:lang w:eastAsia="zh-CN"/>
        </w:rPr>
        <w:t>应募文件</w:t>
      </w:r>
      <w:r>
        <w:rPr>
          <w:rFonts w:hint="eastAsia" w:ascii="宋体" w:hAnsi="宋体"/>
          <w:bCs/>
          <w:color w:val="auto"/>
          <w:sz w:val="24"/>
          <w:highlight w:val="none"/>
        </w:rPr>
        <w:t>中的商业和技术等秘密保密，违者应对由此造成的后果承担法律责任。</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语言文字</w:t>
      </w:r>
    </w:p>
    <w:p>
      <w:pPr>
        <w:spacing w:line="360" w:lineRule="auto"/>
        <w:rPr>
          <w:rFonts w:ascii="宋体" w:hAnsi="宋体"/>
          <w:bCs/>
          <w:color w:val="auto"/>
          <w:sz w:val="24"/>
          <w:highlight w:val="none"/>
        </w:rPr>
      </w:pPr>
      <w:r>
        <w:rPr>
          <w:rFonts w:hint="eastAsia" w:ascii="宋体" w:hAnsi="宋体"/>
          <w:bCs/>
          <w:color w:val="auto"/>
          <w:sz w:val="24"/>
          <w:highlight w:val="none"/>
        </w:rPr>
        <w:t>除专用术语外，与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有关的语言均使用中文。必要时专用术语应附有中文注释。</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计量单位</w:t>
      </w:r>
    </w:p>
    <w:p>
      <w:pPr>
        <w:spacing w:line="360" w:lineRule="auto"/>
        <w:rPr>
          <w:rFonts w:ascii="宋体" w:hAnsi="宋体"/>
          <w:bCs/>
          <w:color w:val="auto"/>
          <w:sz w:val="24"/>
          <w:highlight w:val="none"/>
        </w:rPr>
      </w:pPr>
      <w:r>
        <w:rPr>
          <w:rFonts w:hint="eastAsia" w:ascii="宋体" w:hAnsi="宋体"/>
          <w:bCs/>
          <w:color w:val="auto"/>
          <w:sz w:val="24"/>
          <w:highlight w:val="none"/>
        </w:rPr>
        <w:t>所有计量均采用中华人民共和国法定计量单位。</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踏勘现场</w:t>
      </w:r>
    </w:p>
    <w:p>
      <w:pPr>
        <w:spacing w:line="360" w:lineRule="auto"/>
        <w:rPr>
          <w:rFonts w:ascii="宋体" w:hAnsi="宋体"/>
          <w:bCs/>
          <w:color w:val="auto"/>
          <w:sz w:val="24"/>
          <w:highlight w:val="none"/>
        </w:rPr>
      </w:pPr>
      <w:r>
        <w:rPr>
          <w:rFonts w:hint="eastAsia" w:ascii="宋体" w:hAnsi="宋体"/>
          <w:b/>
          <w:color w:val="auto"/>
          <w:sz w:val="24"/>
          <w:highlight w:val="none"/>
        </w:rPr>
        <w:t>9.1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须知前附表规定组织踏勘现场的，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须知前附表规定的时间、地点组织</w:t>
      </w:r>
      <w:r>
        <w:rPr>
          <w:rFonts w:hint="eastAsia" w:ascii="宋体" w:hAnsi="宋体"/>
          <w:bCs/>
          <w:color w:val="auto"/>
          <w:sz w:val="24"/>
          <w:highlight w:val="none"/>
          <w:lang w:eastAsia="zh-CN"/>
        </w:rPr>
        <w:t>应募人</w:t>
      </w:r>
      <w:r>
        <w:rPr>
          <w:rFonts w:hint="eastAsia" w:ascii="宋体" w:hAnsi="宋体"/>
          <w:bCs/>
          <w:color w:val="auto"/>
          <w:sz w:val="24"/>
          <w:highlight w:val="none"/>
        </w:rPr>
        <w:t>踏勘项目现场。</w:t>
      </w:r>
    </w:p>
    <w:p>
      <w:pPr>
        <w:spacing w:line="360" w:lineRule="auto"/>
        <w:rPr>
          <w:rFonts w:ascii="宋体" w:hAnsi="宋体"/>
          <w:bCs/>
          <w:color w:val="auto"/>
          <w:sz w:val="24"/>
          <w:highlight w:val="none"/>
        </w:rPr>
      </w:pPr>
      <w:r>
        <w:rPr>
          <w:rFonts w:hint="eastAsia" w:ascii="宋体" w:hAnsi="宋体"/>
          <w:b/>
          <w:color w:val="auto"/>
          <w:sz w:val="24"/>
          <w:highlight w:val="none"/>
        </w:rPr>
        <w:t>9.2</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踏勘现场发生的费用自理。</w:t>
      </w:r>
    </w:p>
    <w:p>
      <w:pPr>
        <w:spacing w:line="360" w:lineRule="auto"/>
        <w:rPr>
          <w:rFonts w:ascii="宋体" w:hAnsi="宋体"/>
          <w:bCs/>
          <w:color w:val="auto"/>
          <w:sz w:val="24"/>
          <w:highlight w:val="none"/>
        </w:rPr>
      </w:pPr>
      <w:r>
        <w:rPr>
          <w:rFonts w:hint="eastAsia" w:ascii="宋体" w:hAnsi="宋体"/>
          <w:b/>
          <w:color w:val="auto"/>
          <w:sz w:val="24"/>
          <w:highlight w:val="none"/>
        </w:rPr>
        <w:t>9.3</w:t>
      </w:r>
      <w:r>
        <w:rPr>
          <w:rFonts w:hint="eastAsia" w:ascii="宋体" w:hAnsi="宋体"/>
          <w:bCs/>
          <w:color w:val="auto"/>
          <w:sz w:val="24"/>
          <w:highlight w:val="none"/>
        </w:rPr>
        <w:t xml:space="preserve"> 除</w:t>
      </w:r>
      <w:r>
        <w:rPr>
          <w:rFonts w:hint="eastAsia" w:ascii="宋体" w:hAnsi="宋体"/>
          <w:bCs/>
          <w:color w:val="auto"/>
          <w:sz w:val="24"/>
          <w:highlight w:val="none"/>
          <w:lang w:eastAsia="zh-CN"/>
        </w:rPr>
        <w:t>招募人</w:t>
      </w:r>
      <w:r>
        <w:rPr>
          <w:rFonts w:hint="eastAsia" w:ascii="宋体" w:hAnsi="宋体"/>
          <w:bCs/>
          <w:color w:val="auto"/>
          <w:sz w:val="24"/>
          <w:highlight w:val="none"/>
        </w:rPr>
        <w:t>的原因外，</w:t>
      </w:r>
      <w:r>
        <w:rPr>
          <w:rFonts w:hint="eastAsia" w:ascii="宋体" w:hAnsi="宋体"/>
          <w:bCs/>
          <w:color w:val="auto"/>
          <w:sz w:val="24"/>
          <w:highlight w:val="none"/>
          <w:lang w:eastAsia="zh-CN"/>
        </w:rPr>
        <w:t>应募人</w:t>
      </w:r>
      <w:r>
        <w:rPr>
          <w:rFonts w:hint="eastAsia" w:ascii="宋体" w:hAnsi="宋体"/>
          <w:bCs/>
          <w:color w:val="auto"/>
          <w:sz w:val="24"/>
          <w:highlight w:val="none"/>
        </w:rPr>
        <w:t>自行负责在踏勘现场中所发生的人员伤亡和财产损失。</w:t>
      </w:r>
    </w:p>
    <w:p>
      <w:pPr>
        <w:spacing w:line="360" w:lineRule="auto"/>
        <w:rPr>
          <w:rFonts w:ascii="宋体" w:hAnsi="宋体"/>
          <w:bCs/>
          <w:color w:val="auto"/>
          <w:sz w:val="24"/>
          <w:highlight w:val="none"/>
        </w:rPr>
      </w:pPr>
      <w:r>
        <w:rPr>
          <w:rFonts w:hint="eastAsia" w:ascii="宋体" w:hAnsi="宋体"/>
          <w:b/>
          <w:color w:val="auto"/>
          <w:sz w:val="24"/>
          <w:highlight w:val="none"/>
        </w:rPr>
        <w:t>9.4</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招募人</w:t>
      </w:r>
      <w:r>
        <w:rPr>
          <w:rFonts w:hint="eastAsia" w:ascii="宋体" w:hAnsi="宋体"/>
          <w:bCs/>
          <w:color w:val="auto"/>
          <w:sz w:val="24"/>
          <w:highlight w:val="none"/>
        </w:rPr>
        <w:t>在踏勘现场中介绍的工程场地和相关的周边环境情况，供</w:t>
      </w:r>
      <w:r>
        <w:rPr>
          <w:rFonts w:hint="eastAsia" w:ascii="宋体" w:hAnsi="宋体"/>
          <w:bCs/>
          <w:color w:val="auto"/>
          <w:sz w:val="24"/>
          <w:highlight w:val="none"/>
          <w:lang w:eastAsia="zh-CN"/>
        </w:rPr>
        <w:t>应募人</w:t>
      </w:r>
      <w:r>
        <w:rPr>
          <w:rFonts w:hint="eastAsia" w:ascii="宋体" w:hAnsi="宋体"/>
          <w:bCs/>
          <w:color w:val="auto"/>
          <w:sz w:val="24"/>
          <w:highlight w:val="none"/>
        </w:rPr>
        <w:t>在编制</w:t>
      </w:r>
      <w:r>
        <w:rPr>
          <w:rFonts w:hint="eastAsia" w:ascii="宋体" w:hAnsi="宋体"/>
          <w:bCs/>
          <w:color w:val="auto"/>
          <w:sz w:val="24"/>
          <w:highlight w:val="none"/>
          <w:lang w:eastAsia="zh-CN"/>
        </w:rPr>
        <w:t>应募文件</w:t>
      </w:r>
      <w:r>
        <w:rPr>
          <w:rFonts w:hint="eastAsia" w:ascii="宋体" w:hAnsi="宋体"/>
          <w:bCs/>
          <w:color w:val="auto"/>
          <w:sz w:val="24"/>
          <w:highlight w:val="none"/>
        </w:rPr>
        <w:t>时参考，</w:t>
      </w:r>
      <w:r>
        <w:rPr>
          <w:rFonts w:hint="eastAsia" w:ascii="宋体" w:hAnsi="宋体"/>
          <w:bCs/>
          <w:color w:val="auto"/>
          <w:sz w:val="24"/>
          <w:highlight w:val="none"/>
          <w:lang w:eastAsia="zh-CN"/>
        </w:rPr>
        <w:t>招募人</w:t>
      </w:r>
      <w:r>
        <w:rPr>
          <w:rFonts w:hint="eastAsia" w:ascii="宋体" w:hAnsi="宋体"/>
          <w:bCs/>
          <w:color w:val="auto"/>
          <w:sz w:val="24"/>
          <w:highlight w:val="none"/>
        </w:rPr>
        <w:t>不对</w:t>
      </w:r>
      <w:r>
        <w:rPr>
          <w:rFonts w:hint="eastAsia" w:ascii="宋体" w:hAnsi="宋体"/>
          <w:bCs/>
          <w:color w:val="auto"/>
          <w:sz w:val="24"/>
          <w:highlight w:val="none"/>
          <w:lang w:eastAsia="zh-CN"/>
        </w:rPr>
        <w:t>应募人</w:t>
      </w:r>
      <w:r>
        <w:rPr>
          <w:rFonts w:hint="eastAsia" w:ascii="宋体" w:hAnsi="宋体"/>
          <w:bCs/>
          <w:color w:val="auto"/>
          <w:sz w:val="24"/>
          <w:highlight w:val="none"/>
        </w:rPr>
        <w:t>据此作出的判断和决策负责。</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应募预备会</w:t>
      </w:r>
    </w:p>
    <w:p>
      <w:pPr>
        <w:spacing w:line="360" w:lineRule="auto"/>
        <w:rPr>
          <w:rFonts w:ascii="宋体" w:hAnsi="宋体"/>
          <w:bCs/>
          <w:color w:val="auto"/>
          <w:sz w:val="24"/>
          <w:highlight w:val="none"/>
        </w:rPr>
      </w:pPr>
      <w:r>
        <w:rPr>
          <w:rFonts w:hint="eastAsia" w:ascii="宋体" w:hAnsi="宋体"/>
          <w:b/>
          <w:color w:val="auto"/>
          <w:sz w:val="24"/>
          <w:highlight w:val="none"/>
        </w:rPr>
        <w:t>10.1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r>
        <w:rPr>
          <w:rFonts w:hint="eastAsia" w:ascii="宋体" w:hAnsi="宋体"/>
          <w:b w:val="0"/>
          <w:bCs/>
          <w:color w:val="auto"/>
          <w:sz w:val="24"/>
          <w:highlight w:val="none"/>
        </w:rPr>
        <w:t>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须知前附表规定的时间和地</w:t>
      </w:r>
      <w:r>
        <w:rPr>
          <w:rFonts w:hint="eastAsia" w:ascii="宋体" w:hAnsi="宋体"/>
          <w:b w:val="0"/>
          <w:bCs/>
          <w:color w:val="auto"/>
          <w:sz w:val="24"/>
          <w:highlight w:val="none"/>
        </w:rPr>
        <w:t>点召开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澄清</w:t>
      </w:r>
      <w:r>
        <w:rPr>
          <w:rFonts w:hint="eastAsia" w:ascii="宋体" w:hAnsi="宋体"/>
          <w:bCs/>
          <w:color w:val="auto"/>
          <w:sz w:val="24"/>
          <w:highlight w:val="none"/>
          <w:lang w:eastAsia="zh-CN"/>
        </w:rPr>
        <w:t>应募人</w:t>
      </w:r>
      <w:r>
        <w:rPr>
          <w:rFonts w:hint="eastAsia" w:ascii="宋体" w:hAnsi="宋体"/>
          <w:bCs/>
          <w:color w:val="auto"/>
          <w:sz w:val="24"/>
          <w:highlight w:val="none"/>
        </w:rPr>
        <w:t>提出的问题。</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10.2 </w:t>
      </w:r>
      <w:r>
        <w:rPr>
          <w:rFonts w:hint="eastAsia" w:ascii="宋体" w:hAnsi="宋体"/>
          <w:bCs/>
          <w:color w:val="auto"/>
          <w:sz w:val="24"/>
          <w:highlight w:val="none"/>
          <w:lang w:eastAsia="zh-CN"/>
        </w:rPr>
        <w:t>应募人</w:t>
      </w:r>
      <w:r>
        <w:rPr>
          <w:rFonts w:hint="eastAsia" w:ascii="宋体" w:hAnsi="宋体"/>
          <w:bCs/>
          <w:color w:val="auto"/>
          <w:sz w:val="24"/>
          <w:highlight w:val="none"/>
        </w:rPr>
        <w:t>应在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须知前附表规定的时间前，以书面形式将提出的问题送达</w:t>
      </w:r>
      <w:r>
        <w:rPr>
          <w:rFonts w:hint="eastAsia" w:ascii="宋体" w:hAnsi="宋体"/>
          <w:bCs/>
          <w:color w:val="auto"/>
          <w:sz w:val="24"/>
          <w:highlight w:val="none"/>
          <w:lang w:eastAsia="zh-CN"/>
        </w:rPr>
        <w:t>招募人</w:t>
      </w:r>
      <w:r>
        <w:rPr>
          <w:rFonts w:hint="eastAsia" w:ascii="宋体" w:hAnsi="宋体"/>
          <w:bCs/>
          <w:color w:val="auto"/>
          <w:sz w:val="24"/>
          <w:highlight w:val="none"/>
        </w:rPr>
        <w:t>，以便</w:t>
      </w:r>
      <w:r>
        <w:rPr>
          <w:rFonts w:hint="eastAsia" w:ascii="宋体" w:hAnsi="宋体"/>
          <w:bCs/>
          <w:color w:val="auto"/>
          <w:sz w:val="24"/>
          <w:highlight w:val="none"/>
          <w:lang w:eastAsia="zh-CN"/>
        </w:rPr>
        <w:t>招募人</w:t>
      </w:r>
      <w:r>
        <w:rPr>
          <w:rFonts w:hint="eastAsia" w:ascii="宋体" w:hAnsi="宋体"/>
          <w:bCs/>
          <w:color w:val="auto"/>
          <w:sz w:val="24"/>
          <w:highlight w:val="none"/>
        </w:rPr>
        <w:t>在会议期间澄清。</w:t>
      </w:r>
    </w:p>
    <w:p>
      <w:pPr>
        <w:spacing w:line="360" w:lineRule="auto"/>
        <w:rPr>
          <w:rFonts w:ascii="宋体" w:hAnsi="宋体"/>
          <w:bCs/>
          <w:color w:val="auto"/>
          <w:sz w:val="24"/>
          <w:highlight w:val="none"/>
        </w:rPr>
      </w:pPr>
      <w:r>
        <w:rPr>
          <w:rFonts w:hint="eastAsia" w:ascii="宋体" w:hAnsi="宋体"/>
          <w:b/>
          <w:color w:val="auto"/>
          <w:sz w:val="24"/>
          <w:highlight w:val="none"/>
        </w:rPr>
        <w:t>10.3</w:t>
      </w:r>
      <w:r>
        <w:rPr>
          <w:rFonts w:hint="eastAsia" w:ascii="宋体" w:hAnsi="宋体"/>
          <w:bCs/>
          <w:color w:val="auto"/>
          <w:sz w:val="24"/>
          <w:highlight w:val="none"/>
        </w:rPr>
        <w:t xml:space="preserve"> </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后，</w:t>
      </w:r>
      <w:r>
        <w:rPr>
          <w:rFonts w:hint="eastAsia" w:ascii="宋体" w:hAnsi="宋体"/>
          <w:bCs/>
          <w:color w:val="auto"/>
          <w:sz w:val="24"/>
          <w:highlight w:val="none"/>
          <w:lang w:eastAsia="zh-CN"/>
        </w:rPr>
        <w:t>招募人</w:t>
      </w:r>
      <w:r>
        <w:rPr>
          <w:rFonts w:hint="eastAsia" w:ascii="宋体" w:hAnsi="宋体"/>
          <w:bCs/>
          <w:color w:val="auto"/>
          <w:sz w:val="24"/>
          <w:highlight w:val="none"/>
        </w:rPr>
        <w:t>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须知前附表规定的时间内，将对</w:t>
      </w:r>
      <w:r>
        <w:rPr>
          <w:rFonts w:hint="eastAsia" w:ascii="宋体" w:hAnsi="宋体"/>
          <w:bCs/>
          <w:color w:val="auto"/>
          <w:sz w:val="24"/>
          <w:highlight w:val="none"/>
          <w:lang w:eastAsia="zh-CN"/>
        </w:rPr>
        <w:t>应募人</w:t>
      </w:r>
      <w:r>
        <w:rPr>
          <w:rFonts w:hint="eastAsia" w:ascii="宋体" w:hAnsi="宋体"/>
          <w:bCs/>
          <w:color w:val="auto"/>
          <w:sz w:val="24"/>
          <w:highlight w:val="none"/>
        </w:rPr>
        <w:t>所提问颗的澄清，以书面方式通知所有购买</w:t>
      </w:r>
      <w:r>
        <w:rPr>
          <w:rFonts w:hint="eastAsia" w:ascii="宋体" w:hAnsi="宋体"/>
          <w:bCs/>
          <w:color w:val="auto"/>
          <w:sz w:val="24"/>
          <w:highlight w:val="none"/>
          <w:lang w:eastAsia="zh-CN"/>
        </w:rPr>
        <w:t>招募文件</w:t>
      </w:r>
      <w:r>
        <w:rPr>
          <w:rFonts w:hint="eastAsia" w:ascii="宋体" w:hAnsi="宋体"/>
          <w:bCs/>
          <w:color w:val="auto"/>
          <w:sz w:val="24"/>
          <w:highlight w:val="none"/>
        </w:rPr>
        <w:t>的</w:t>
      </w:r>
      <w:r>
        <w:rPr>
          <w:rFonts w:hint="eastAsia" w:ascii="宋体" w:hAnsi="宋体"/>
          <w:bCs/>
          <w:color w:val="auto"/>
          <w:sz w:val="24"/>
          <w:highlight w:val="none"/>
          <w:lang w:eastAsia="zh-CN"/>
        </w:rPr>
        <w:t>应募人</w:t>
      </w:r>
      <w:r>
        <w:rPr>
          <w:rFonts w:hint="eastAsia" w:ascii="宋体" w:hAnsi="宋体"/>
          <w:bCs/>
          <w:color w:val="auto"/>
          <w:sz w:val="24"/>
          <w:highlight w:val="none"/>
        </w:rPr>
        <w:t>。该澄清内容为</w:t>
      </w:r>
      <w:r>
        <w:rPr>
          <w:rFonts w:hint="eastAsia" w:ascii="宋体" w:hAnsi="宋体"/>
          <w:bCs/>
          <w:color w:val="auto"/>
          <w:sz w:val="24"/>
          <w:highlight w:val="none"/>
          <w:lang w:eastAsia="zh-CN"/>
        </w:rPr>
        <w:t>招募文件</w:t>
      </w:r>
      <w:r>
        <w:rPr>
          <w:rFonts w:hint="eastAsia" w:ascii="宋体" w:hAnsi="宋体"/>
          <w:bCs/>
          <w:color w:val="auto"/>
          <w:sz w:val="24"/>
          <w:highlight w:val="none"/>
        </w:rPr>
        <w:t>的组成部分。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分包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拟在</w:t>
      </w:r>
      <w:r>
        <w:rPr>
          <w:rFonts w:hint="eastAsia" w:ascii="宋体" w:hAnsi="宋体"/>
          <w:bCs/>
          <w:color w:val="auto"/>
          <w:sz w:val="24"/>
          <w:highlight w:val="none"/>
          <w:lang w:val="en-US" w:eastAsia="zh-CN"/>
        </w:rPr>
        <w:t>具体项目</w:t>
      </w:r>
      <w:r>
        <w:rPr>
          <w:rFonts w:hint="eastAsia" w:ascii="宋体" w:hAnsi="宋体"/>
          <w:bCs/>
          <w:color w:val="auto"/>
          <w:sz w:val="24"/>
          <w:highlight w:val="none"/>
        </w:rPr>
        <w:t>将中标项目的部分非主体、非关键性工作进行分包的，应符合</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须知前附表规定的分包内容、分包金额和接受分包的第三人资质要求等限制性条件。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偏离</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须知前附表允许</w:t>
      </w:r>
      <w:r>
        <w:rPr>
          <w:rFonts w:hint="eastAsia" w:ascii="宋体" w:hAnsi="宋体"/>
          <w:bCs/>
          <w:color w:val="auto"/>
          <w:sz w:val="24"/>
          <w:highlight w:val="none"/>
          <w:lang w:eastAsia="zh-CN"/>
        </w:rPr>
        <w:t>应募文件</w:t>
      </w:r>
      <w:r>
        <w:rPr>
          <w:rFonts w:hint="eastAsia" w:ascii="宋体" w:hAnsi="宋体"/>
          <w:bCs/>
          <w:color w:val="auto"/>
          <w:sz w:val="24"/>
          <w:highlight w:val="none"/>
        </w:rPr>
        <w:t>偏离</w:t>
      </w:r>
      <w:r>
        <w:rPr>
          <w:rFonts w:hint="eastAsia" w:ascii="宋体" w:hAnsi="宋体"/>
          <w:bCs/>
          <w:color w:val="auto"/>
          <w:sz w:val="24"/>
          <w:highlight w:val="none"/>
          <w:lang w:eastAsia="zh-CN"/>
        </w:rPr>
        <w:t>招募文件</w:t>
      </w:r>
      <w:r>
        <w:rPr>
          <w:rFonts w:hint="eastAsia" w:ascii="宋体" w:hAnsi="宋体"/>
          <w:bCs/>
          <w:color w:val="auto"/>
          <w:sz w:val="24"/>
          <w:highlight w:val="none"/>
        </w:rPr>
        <w:t>某些要求的，偏离应当符合</w:t>
      </w:r>
      <w:r>
        <w:rPr>
          <w:rFonts w:hint="eastAsia" w:ascii="宋体" w:hAnsi="宋体"/>
          <w:bCs/>
          <w:color w:val="auto"/>
          <w:sz w:val="24"/>
          <w:highlight w:val="none"/>
          <w:lang w:eastAsia="zh-CN"/>
        </w:rPr>
        <w:t>招募文件</w:t>
      </w:r>
      <w:r>
        <w:rPr>
          <w:rFonts w:hint="eastAsia" w:ascii="宋体" w:hAnsi="宋体"/>
          <w:bCs/>
          <w:color w:val="auto"/>
          <w:sz w:val="24"/>
          <w:highlight w:val="none"/>
        </w:rPr>
        <w:t>规定的偏离范围和幅度。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w:t>
      </w:r>
      <w:r>
        <w:rPr>
          <w:rFonts w:hint="eastAsia" w:ascii="宋体" w:hAnsi="宋体"/>
          <w:b/>
          <w:color w:val="auto"/>
          <w:sz w:val="32"/>
          <w:szCs w:val="32"/>
          <w:highlight w:val="none"/>
          <w:lang w:eastAsia="zh-CN"/>
        </w:rPr>
        <w:t>招募文件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招募文件</w:t>
      </w:r>
      <w:r>
        <w:rPr>
          <w:rFonts w:hint="eastAsia" w:ascii="宋体" w:hAnsi="宋体"/>
          <w:b/>
          <w:color w:val="auto"/>
          <w:sz w:val="24"/>
          <w:highlight w:val="none"/>
        </w:rPr>
        <w:t>的内容</w:t>
      </w:r>
    </w:p>
    <w:p>
      <w:pPr>
        <w:spacing w:line="360" w:lineRule="auto"/>
        <w:rPr>
          <w:rFonts w:ascii="宋体" w:hAnsi="宋体"/>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应检查</w:t>
      </w:r>
      <w:r>
        <w:rPr>
          <w:rFonts w:hint="eastAsia" w:ascii="宋体" w:hAnsi="宋体"/>
          <w:color w:val="auto"/>
          <w:sz w:val="24"/>
          <w:highlight w:val="none"/>
          <w:lang w:eastAsia="zh-CN"/>
        </w:rPr>
        <w:t>招募文件</w:t>
      </w:r>
      <w:r>
        <w:rPr>
          <w:rFonts w:hint="eastAsia" w:ascii="宋体" w:hAnsi="宋体"/>
          <w:color w:val="auto"/>
          <w:sz w:val="24"/>
          <w:highlight w:val="none"/>
        </w:rPr>
        <w:t>中所有的须知、格式、条款、技术规格和其它资料。如果</w:t>
      </w:r>
      <w:r>
        <w:rPr>
          <w:rFonts w:hint="eastAsia" w:ascii="宋体" w:hAnsi="宋体"/>
          <w:color w:val="auto"/>
          <w:sz w:val="24"/>
          <w:highlight w:val="none"/>
          <w:lang w:eastAsia="zh-CN"/>
        </w:rPr>
        <w:t>应募人</w:t>
      </w:r>
      <w:r>
        <w:rPr>
          <w:rFonts w:hint="eastAsia" w:ascii="宋体" w:hAnsi="宋体"/>
          <w:color w:val="auto"/>
          <w:sz w:val="24"/>
          <w:highlight w:val="none"/>
        </w:rPr>
        <w:t>没有按照</w:t>
      </w:r>
      <w:r>
        <w:rPr>
          <w:rFonts w:hint="eastAsia" w:ascii="宋体" w:hAnsi="宋体"/>
          <w:color w:val="auto"/>
          <w:sz w:val="24"/>
          <w:highlight w:val="none"/>
          <w:lang w:eastAsia="zh-CN"/>
        </w:rPr>
        <w:t>招募文件</w:t>
      </w:r>
      <w:r>
        <w:rPr>
          <w:rFonts w:hint="eastAsia" w:ascii="宋体" w:hAnsi="宋体"/>
          <w:color w:val="auto"/>
          <w:sz w:val="24"/>
          <w:highlight w:val="none"/>
        </w:rPr>
        <w:t>的要求提交全部资料，或者提交的资料没有对</w:t>
      </w:r>
      <w:r>
        <w:rPr>
          <w:rFonts w:hint="eastAsia" w:ascii="宋体" w:hAnsi="宋体"/>
          <w:color w:val="auto"/>
          <w:sz w:val="24"/>
          <w:highlight w:val="none"/>
          <w:lang w:eastAsia="zh-CN"/>
        </w:rPr>
        <w:t>招募文件</w:t>
      </w:r>
      <w:r>
        <w:rPr>
          <w:rFonts w:hint="eastAsia" w:ascii="宋体" w:hAnsi="宋体"/>
          <w:color w:val="auto"/>
          <w:sz w:val="24"/>
          <w:highlight w:val="none"/>
        </w:rPr>
        <w:t>在各方面作出实质性响应，可能导致其</w:t>
      </w:r>
      <w:r>
        <w:rPr>
          <w:rFonts w:hint="eastAsia" w:ascii="宋体" w:hAnsi="宋体"/>
          <w:color w:val="auto"/>
          <w:sz w:val="24"/>
          <w:highlight w:val="none"/>
          <w:lang w:val="en-US" w:eastAsia="zh-CN"/>
        </w:rPr>
        <w:t>应募</w:t>
      </w:r>
      <w:r>
        <w:rPr>
          <w:rFonts w:hint="eastAsia" w:ascii="宋体" w:hAnsi="宋体"/>
          <w:color w:val="auto"/>
          <w:sz w:val="24"/>
          <w:highlight w:val="none"/>
        </w:rPr>
        <w:t>被拒绝，该风险由</w:t>
      </w:r>
      <w:r>
        <w:rPr>
          <w:rFonts w:hint="eastAsia" w:ascii="宋体" w:hAnsi="宋体"/>
          <w:color w:val="auto"/>
          <w:sz w:val="24"/>
          <w:highlight w:val="none"/>
          <w:lang w:eastAsia="zh-CN"/>
        </w:rPr>
        <w:t>应募人</w:t>
      </w:r>
      <w:r>
        <w:rPr>
          <w:rFonts w:hint="eastAsia" w:ascii="宋体" w:hAnsi="宋体"/>
          <w:color w:val="auto"/>
          <w:sz w:val="24"/>
          <w:highlight w:val="none"/>
        </w:rPr>
        <w:t>承担。</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的编制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的构成</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.1</w:t>
      </w:r>
      <w:r>
        <w:rPr>
          <w:rFonts w:hint="eastAsia" w:ascii="宋体" w:hAnsi="宋体"/>
          <w:color w:val="auto"/>
          <w:sz w:val="24"/>
          <w:highlight w:val="none"/>
          <w:lang w:eastAsia="zh-CN"/>
        </w:rPr>
        <w:t>应募文件</w:t>
      </w:r>
      <w:r>
        <w:rPr>
          <w:rFonts w:hint="eastAsia" w:ascii="宋体" w:hAnsi="宋体"/>
          <w:color w:val="auto"/>
          <w:sz w:val="24"/>
          <w:highlight w:val="none"/>
        </w:rPr>
        <w:t>由下列部分构成：</w:t>
      </w:r>
    </w:p>
    <w:p>
      <w:pPr>
        <w:spacing w:line="360" w:lineRule="auto"/>
        <w:rPr>
          <w:rFonts w:ascii="宋体" w:hAnsi="宋体"/>
          <w:color w:val="auto"/>
          <w:sz w:val="24"/>
          <w:highlight w:val="none"/>
        </w:rPr>
      </w:pPr>
      <w:r>
        <w:rPr>
          <w:rFonts w:hint="eastAsia" w:ascii="宋体" w:hAnsi="宋体"/>
          <w:b/>
          <w:color w:val="auto"/>
          <w:sz w:val="24"/>
          <w:highlight w:val="none"/>
        </w:rPr>
        <w:t>详见第</w:t>
      </w:r>
      <w:r>
        <w:rPr>
          <w:rFonts w:hint="eastAsia" w:ascii="宋体" w:hAnsi="宋体"/>
          <w:b/>
          <w:color w:val="auto"/>
          <w:sz w:val="24"/>
          <w:highlight w:val="none"/>
          <w:lang w:val="en-US" w:eastAsia="zh-CN"/>
        </w:rPr>
        <w:t>六</w:t>
      </w:r>
      <w:r>
        <w:rPr>
          <w:rFonts w:hint="eastAsia" w:ascii="宋体" w:hAnsi="宋体"/>
          <w:b/>
          <w:color w:val="auto"/>
          <w:sz w:val="24"/>
          <w:highlight w:val="none"/>
        </w:rPr>
        <w:t xml:space="preserve">章 </w:t>
      </w:r>
      <w:r>
        <w:rPr>
          <w:rFonts w:hint="eastAsia" w:ascii="宋体" w:hAnsi="宋体"/>
          <w:b/>
          <w:color w:val="auto"/>
          <w:sz w:val="24"/>
          <w:highlight w:val="none"/>
          <w:lang w:eastAsia="zh-CN"/>
        </w:rPr>
        <w:t>应募文件</w:t>
      </w:r>
      <w:r>
        <w:rPr>
          <w:rFonts w:hint="eastAsia" w:ascii="宋体" w:hAnsi="宋体"/>
          <w:b/>
          <w:color w:val="auto"/>
          <w:sz w:val="24"/>
          <w:highlight w:val="none"/>
        </w:rPr>
        <w:t>格式</w:t>
      </w:r>
    </w:p>
    <w:p>
      <w:pPr>
        <w:spacing w:line="360" w:lineRule="auto"/>
        <w:rPr>
          <w:rFonts w:ascii="宋体" w:hAnsi="宋体"/>
          <w:b/>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要求填写内容。</w:t>
      </w:r>
    </w:p>
    <w:p>
      <w:pPr>
        <w:spacing w:line="360" w:lineRule="auto"/>
        <w:rPr>
          <w:rFonts w:ascii="宋体" w:hAnsi="宋体"/>
          <w:bCs/>
          <w:color w:val="auto"/>
          <w:sz w:val="24"/>
          <w:highlight w:val="none"/>
        </w:rPr>
      </w:pPr>
      <w:r>
        <w:rPr>
          <w:rFonts w:hint="eastAsia" w:ascii="宋体" w:hAnsi="宋体"/>
          <w:bCs/>
          <w:color w:val="auto"/>
          <w:sz w:val="24"/>
          <w:highlight w:val="none"/>
        </w:rPr>
        <w:t>注：</w:t>
      </w:r>
      <w:r>
        <w:rPr>
          <w:rFonts w:hint="eastAsia" w:ascii="宋体" w:hAnsi="宋体"/>
          <w:bCs/>
          <w:color w:val="auto"/>
          <w:sz w:val="24"/>
          <w:highlight w:val="none"/>
          <w:lang w:eastAsia="zh-CN"/>
        </w:rPr>
        <w:t>应募文件</w:t>
      </w:r>
      <w:r>
        <w:rPr>
          <w:rFonts w:hint="eastAsia" w:ascii="宋体" w:hAnsi="宋体"/>
          <w:bCs/>
          <w:color w:val="auto"/>
          <w:sz w:val="24"/>
          <w:highlight w:val="none"/>
        </w:rPr>
        <w:t>如未按照本条要求提供相应材料可能导致其</w:t>
      </w:r>
      <w:r>
        <w:rPr>
          <w:rFonts w:hint="eastAsia" w:ascii="宋体" w:hAnsi="宋体"/>
          <w:bCs/>
          <w:color w:val="auto"/>
          <w:sz w:val="24"/>
          <w:highlight w:val="none"/>
          <w:lang w:eastAsia="zh-CN"/>
        </w:rPr>
        <w:t>应募</w:t>
      </w:r>
      <w:r>
        <w:rPr>
          <w:rFonts w:hint="eastAsia" w:ascii="宋体" w:hAnsi="宋体"/>
          <w:bCs/>
          <w:color w:val="auto"/>
          <w:sz w:val="24"/>
          <w:highlight w:val="none"/>
        </w:rPr>
        <w:t>被废除。</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w:t>
      </w:r>
      <w:r>
        <w:rPr>
          <w:rFonts w:hint="eastAsia" w:ascii="宋体" w:hAnsi="宋体"/>
          <w:color w:val="auto"/>
          <w:sz w:val="24"/>
          <w:highlight w:val="none"/>
        </w:rPr>
        <w:t>如</w:t>
      </w:r>
      <w:r>
        <w:rPr>
          <w:rFonts w:hint="eastAsia" w:ascii="宋体" w:hAnsi="宋体"/>
          <w:color w:val="auto"/>
          <w:sz w:val="24"/>
          <w:highlight w:val="none"/>
          <w:lang w:eastAsia="zh-CN"/>
        </w:rPr>
        <w:t>应募人</w:t>
      </w:r>
      <w:r>
        <w:rPr>
          <w:rFonts w:hint="eastAsia" w:ascii="宋体" w:hAnsi="宋体"/>
          <w:color w:val="auto"/>
          <w:sz w:val="24"/>
          <w:highlight w:val="none"/>
        </w:rPr>
        <w:t>无详细说明对</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的商务和技术不响应或者没有填写商务和技术偏离表，则视为</w:t>
      </w:r>
      <w:r>
        <w:rPr>
          <w:rFonts w:hint="eastAsia" w:ascii="宋体" w:hAnsi="宋体"/>
          <w:color w:val="auto"/>
          <w:sz w:val="24"/>
          <w:highlight w:val="none"/>
          <w:lang w:eastAsia="zh-CN"/>
        </w:rPr>
        <w:t>应募人</w:t>
      </w:r>
      <w:r>
        <w:rPr>
          <w:rFonts w:hint="eastAsia" w:ascii="宋体" w:hAnsi="宋体"/>
          <w:color w:val="auto"/>
          <w:sz w:val="24"/>
          <w:highlight w:val="none"/>
        </w:rPr>
        <w:t>默认响应</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的商务和技术全部要求。</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.3</w:t>
      </w:r>
      <w:r>
        <w:rPr>
          <w:rFonts w:hint="eastAsia" w:ascii="宋体" w:hAnsi="宋体"/>
          <w:color w:val="auto"/>
          <w:sz w:val="24"/>
          <w:highlight w:val="none"/>
        </w:rPr>
        <w:t>所提供的全部文件应是真实的、可靠的、是有效期内的。如经审查有虚假行为的，视其</w:t>
      </w:r>
      <w:r>
        <w:rPr>
          <w:rFonts w:hint="eastAsia" w:ascii="宋体" w:hAnsi="宋体"/>
          <w:color w:val="auto"/>
          <w:sz w:val="24"/>
          <w:highlight w:val="none"/>
          <w:lang w:val="en-US" w:eastAsia="zh-CN"/>
        </w:rPr>
        <w:t>应募</w:t>
      </w:r>
      <w:r>
        <w:rPr>
          <w:rFonts w:hint="eastAsia" w:ascii="宋体" w:hAnsi="宋体"/>
          <w:color w:val="auto"/>
          <w:sz w:val="24"/>
          <w:highlight w:val="none"/>
        </w:rPr>
        <w:t>无效并不予退还</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.4 </w:t>
      </w:r>
      <w:r>
        <w:rPr>
          <w:rFonts w:hint="eastAsia" w:ascii="宋体" w:hAnsi="宋体"/>
          <w:color w:val="auto"/>
          <w:sz w:val="24"/>
          <w:highlight w:val="none"/>
        </w:rPr>
        <w:t>不接受电话、传真等形式的</w:t>
      </w:r>
      <w:r>
        <w:rPr>
          <w:rFonts w:hint="eastAsia" w:ascii="宋体" w:hAnsi="宋体"/>
          <w:color w:val="auto"/>
          <w:sz w:val="24"/>
          <w:highlight w:val="none"/>
          <w:lang w:val="en-US" w:eastAsia="zh-CN"/>
        </w:rPr>
        <w:t>应募</w:t>
      </w:r>
      <w:r>
        <w:rPr>
          <w:rFonts w:hint="eastAsia" w:ascii="宋体" w:hAnsi="宋体"/>
          <w:color w:val="auto"/>
          <w:sz w:val="24"/>
          <w:highlight w:val="none"/>
        </w:rPr>
        <w:t>，</w:t>
      </w:r>
      <w:r>
        <w:rPr>
          <w:rFonts w:hint="eastAsia" w:ascii="宋体" w:hAnsi="宋体"/>
          <w:color w:val="auto"/>
          <w:sz w:val="24"/>
          <w:highlight w:val="none"/>
          <w:lang w:eastAsia="zh-CN"/>
        </w:rPr>
        <w:t>应募文件</w:t>
      </w:r>
      <w:r>
        <w:rPr>
          <w:rFonts w:hint="eastAsia" w:ascii="宋体" w:hAnsi="宋体"/>
          <w:color w:val="auto"/>
          <w:sz w:val="24"/>
          <w:highlight w:val="none"/>
        </w:rPr>
        <w:t>不退回。</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w:t>
      </w:r>
      <w:r>
        <w:rPr>
          <w:rFonts w:hint="eastAsia" w:ascii="宋体" w:hAnsi="宋体"/>
          <w:b/>
          <w:color w:val="auto"/>
          <w:sz w:val="24"/>
          <w:highlight w:val="none"/>
        </w:rPr>
        <w:t>价格</w:t>
      </w:r>
    </w:p>
    <w:p>
      <w:pPr>
        <w:spacing w:line="360" w:lineRule="auto"/>
        <w:rPr>
          <w:rFonts w:ascii="宋体" w:hAnsi="宋体"/>
          <w:bCs/>
          <w:color w:val="auto"/>
          <w:sz w:val="24"/>
          <w:highlight w:val="none"/>
        </w:rPr>
      </w:pPr>
      <w:r>
        <w:rPr>
          <w:rFonts w:hint="eastAsia" w:ascii="宋体" w:hAnsi="宋体"/>
          <w:bCs/>
          <w:color w:val="auto"/>
          <w:sz w:val="24"/>
          <w:highlight w:val="none"/>
          <w:lang w:val="en-US" w:eastAsia="zh-CN"/>
        </w:rPr>
        <w:t>本项目无需报价</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应募保证金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应按照</w:t>
      </w:r>
      <w:r>
        <w:rPr>
          <w:rFonts w:hint="eastAsia" w:ascii="宋体" w:hAnsi="宋体"/>
          <w:color w:val="auto"/>
          <w:sz w:val="24"/>
          <w:highlight w:val="none"/>
          <w:lang w:eastAsia="zh-CN"/>
        </w:rPr>
        <w:t>招募文件</w:t>
      </w:r>
      <w:r>
        <w:rPr>
          <w:rFonts w:hint="eastAsia" w:ascii="宋体" w:hAnsi="宋体"/>
          <w:color w:val="auto"/>
          <w:sz w:val="24"/>
          <w:highlight w:val="none"/>
        </w:rPr>
        <w:t>的相关规定提交</w:t>
      </w:r>
      <w:r>
        <w:rPr>
          <w:rFonts w:hint="eastAsia" w:ascii="宋体" w:hAnsi="宋体"/>
          <w:color w:val="auto"/>
          <w:sz w:val="24"/>
          <w:highlight w:val="none"/>
          <w:lang w:eastAsia="zh-CN"/>
        </w:rPr>
        <w:t>应募保证金</w:t>
      </w:r>
      <w:r>
        <w:rPr>
          <w:rFonts w:hint="eastAsia" w:ascii="宋体" w:hAnsi="宋体"/>
          <w:color w:val="auto"/>
          <w:sz w:val="24"/>
          <w:highlight w:val="none"/>
        </w:rPr>
        <w:t>，</w:t>
      </w:r>
      <w:r>
        <w:rPr>
          <w:rFonts w:ascii="宋体" w:hAnsi="宋体"/>
          <w:color w:val="auto"/>
          <w:sz w:val="24"/>
          <w:highlight w:val="none"/>
        </w:rPr>
        <w:t>并作为其</w:t>
      </w:r>
      <w:r>
        <w:rPr>
          <w:rFonts w:hint="eastAsia" w:ascii="宋体" w:hAnsi="宋体"/>
          <w:color w:val="auto"/>
          <w:sz w:val="24"/>
          <w:highlight w:val="none"/>
          <w:lang w:eastAsia="zh-CN"/>
        </w:rPr>
        <w:t>应募文件</w:t>
      </w:r>
      <w:r>
        <w:rPr>
          <w:rFonts w:ascii="宋体" w:hAnsi="宋体"/>
          <w:color w:val="auto"/>
          <w:sz w:val="24"/>
          <w:highlight w:val="none"/>
        </w:rPr>
        <w:t>的组成部分</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应募保证金</w:t>
      </w:r>
      <w:r>
        <w:rPr>
          <w:rFonts w:hint="eastAsia" w:ascii="宋体" w:hAnsi="宋体"/>
          <w:color w:val="auto"/>
          <w:sz w:val="24"/>
          <w:highlight w:val="none"/>
        </w:rPr>
        <w:t>须从</w:t>
      </w:r>
      <w:r>
        <w:rPr>
          <w:rFonts w:hint="eastAsia" w:ascii="宋体" w:hAnsi="宋体"/>
          <w:color w:val="auto"/>
          <w:sz w:val="24"/>
          <w:highlight w:val="none"/>
          <w:lang w:eastAsia="zh-CN"/>
        </w:rPr>
        <w:t>应募人</w:t>
      </w:r>
      <w:r>
        <w:rPr>
          <w:rFonts w:hint="eastAsia" w:ascii="宋体" w:hAnsi="宋体"/>
          <w:color w:val="auto"/>
          <w:sz w:val="24"/>
          <w:highlight w:val="none"/>
        </w:rPr>
        <w:t>的基本帐户汇出，不接受其他单位或个人代缴的</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rPr>
        <w:t>未按照</w:t>
      </w:r>
      <w:r>
        <w:rPr>
          <w:rFonts w:hint="eastAsia" w:ascii="宋体" w:hAnsi="宋体"/>
          <w:color w:val="auto"/>
          <w:sz w:val="24"/>
          <w:highlight w:val="none"/>
          <w:lang w:eastAsia="zh-CN"/>
        </w:rPr>
        <w:t>招募文件</w:t>
      </w:r>
      <w:r>
        <w:rPr>
          <w:rFonts w:hint="eastAsia" w:ascii="宋体" w:hAnsi="宋体"/>
          <w:color w:val="auto"/>
          <w:sz w:val="24"/>
          <w:highlight w:val="none"/>
        </w:rPr>
        <w:t>的规定提交</w:t>
      </w:r>
      <w:r>
        <w:rPr>
          <w:rFonts w:hint="eastAsia" w:ascii="宋体" w:hAnsi="宋体"/>
          <w:color w:val="auto"/>
          <w:sz w:val="24"/>
          <w:highlight w:val="none"/>
          <w:lang w:eastAsia="zh-CN"/>
        </w:rPr>
        <w:t>应募保证金</w:t>
      </w:r>
      <w:r>
        <w:rPr>
          <w:rFonts w:hint="eastAsia" w:ascii="宋体" w:hAnsi="宋体"/>
          <w:color w:val="auto"/>
          <w:sz w:val="24"/>
          <w:highlight w:val="none"/>
        </w:rPr>
        <w:t>的，其</w:t>
      </w:r>
      <w:r>
        <w:rPr>
          <w:rFonts w:hint="eastAsia" w:ascii="宋体" w:hAnsi="宋体"/>
          <w:color w:val="auto"/>
          <w:sz w:val="24"/>
          <w:highlight w:val="none"/>
          <w:lang w:val="en-US" w:eastAsia="zh-CN"/>
        </w:rPr>
        <w:t>应募</w:t>
      </w:r>
      <w:r>
        <w:rPr>
          <w:rFonts w:hint="eastAsia" w:ascii="宋体" w:hAnsi="宋体"/>
          <w:color w:val="auto"/>
          <w:sz w:val="24"/>
          <w:highlight w:val="none"/>
        </w:rPr>
        <w:t>将被否决。</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应募保证金</w:t>
      </w:r>
      <w:r>
        <w:rPr>
          <w:rFonts w:hint="eastAsia" w:ascii="宋体" w:hAnsi="宋体"/>
          <w:color w:val="auto"/>
          <w:sz w:val="24"/>
          <w:highlight w:val="none"/>
        </w:rPr>
        <w:t>将一律按电汇或转账方式退还至</w:t>
      </w:r>
      <w:r>
        <w:rPr>
          <w:rFonts w:hint="eastAsia" w:ascii="宋体" w:hAnsi="宋体"/>
          <w:color w:val="auto"/>
          <w:sz w:val="24"/>
          <w:highlight w:val="none"/>
          <w:lang w:eastAsia="zh-CN"/>
        </w:rPr>
        <w:t>应募人</w:t>
      </w:r>
      <w:r>
        <w:rPr>
          <w:rFonts w:hint="eastAsia" w:ascii="宋体" w:hAnsi="宋体"/>
          <w:color w:val="auto"/>
          <w:sz w:val="24"/>
          <w:highlight w:val="none"/>
        </w:rPr>
        <w:t>单位账户，不退至个人，不退现金。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5</w:t>
      </w:r>
      <w:r>
        <w:rPr>
          <w:rFonts w:hint="eastAsia" w:ascii="宋体" w:hAnsi="宋体"/>
          <w:color w:val="auto"/>
          <w:sz w:val="24"/>
          <w:highlight w:val="none"/>
        </w:rPr>
        <w:t>下列任何情况发生时，</w:t>
      </w:r>
      <w:r>
        <w:rPr>
          <w:rFonts w:hint="eastAsia" w:ascii="宋体" w:hAnsi="宋体"/>
          <w:color w:val="auto"/>
          <w:sz w:val="24"/>
          <w:highlight w:val="none"/>
          <w:lang w:eastAsia="zh-CN"/>
        </w:rPr>
        <w:t>应募保证金</w:t>
      </w:r>
      <w:r>
        <w:rPr>
          <w:rFonts w:hint="eastAsia" w:ascii="宋体" w:hAnsi="宋体"/>
          <w:color w:val="auto"/>
          <w:sz w:val="24"/>
          <w:highlight w:val="none"/>
        </w:rPr>
        <w:t>将不予退还：</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有效期内撤销其</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color w:val="auto"/>
          <w:sz w:val="24"/>
          <w:highlight w:val="none"/>
          <w:lang w:eastAsia="zh-CN"/>
        </w:rPr>
        <w:t>准入人</w:t>
      </w:r>
      <w:r>
        <w:rPr>
          <w:rFonts w:hint="eastAsia" w:ascii="宋体" w:hAnsi="宋体"/>
          <w:color w:val="auto"/>
          <w:sz w:val="24"/>
          <w:highlight w:val="none"/>
        </w:rPr>
        <w:t>未能在规定的时间内签署合同；</w:t>
      </w:r>
    </w:p>
    <w:p>
      <w:pPr>
        <w:spacing w:line="360" w:lineRule="auto"/>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ascii="宋体" w:hAnsi="宋体"/>
          <w:color w:val="auto"/>
          <w:sz w:val="24"/>
          <w:highlight w:val="none"/>
        </w:rPr>
        <w:t>未按规定缴纳</w:t>
      </w:r>
      <w:r>
        <w:rPr>
          <w:rFonts w:hint="eastAsia" w:ascii="宋体" w:hAnsi="宋体"/>
          <w:color w:val="auto"/>
          <w:sz w:val="24"/>
          <w:highlight w:val="none"/>
          <w:lang w:val="en-US" w:eastAsia="zh-CN"/>
        </w:rPr>
        <w:t>代理</w:t>
      </w:r>
      <w:r>
        <w:rPr>
          <w:rFonts w:ascii="宋体" w:hAnsi="宋体"/>
          <w:color w:val="auto"/>
          <w:sz w:val="24"/>
          <w:highlight w:val="none"/>
        </w:rPr>
        <w:t>服务费</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应募文件</w:t>
      </w:r>
      <w:r>
        <w:rPr>
          <w:rFonts w:hint="eastAsia" w:ascii="宋体" w:hAnsi="宋体"/>
          <w:color w:val="auto"/>
          <w:sz w:val="24"/>
          <w:highlight w:val="none"/>
        </w:rPr>
        <w:t>中提供虚假材料或有串标、围标等恶意行为的；</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color w:val="auto"/>
          <w:sz w:val="24"/>
          <w:highlight w:val="none"/>
        </w:rPr>
        <w:t>法律法规规定的其他不予退还的情形。</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的制作和签署</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.1</w:t>
      </w:r>
      <w:r>
        <w:rPr>
          <w:rFonts w:hint="eastAsia" w:ascii="宋体" w:hAnsi="宋体"/>
          <w:bCs/>
          <w:color w:val="auto"/>
          <w:sz w:val="24"/>
          <w:highlight w:val="none"/>
          <w:lang w:eastAsia="zh-CN"/>
        </w:rPr>
        <w:t>应募人</w:t>
      </w:r>
      <w:r>
        <w:rPr>
          <w:rFonts w:hint="eastAsia" w:ascii="宋体" w:hAnsi="宋体"/>
          <w:bCs/>
          <w:color w:val="auto"/>
          <w:sz w:val="24"/>
          <w:highlight w:val="none"/>
        </w:rPr>
        <w:t>应按照</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须知前附表的要求准备</w:t>
      </w:r>
      <w:r>
        <w:rPr>
          <w:rFonts w:hint="eastAsia" w:ascii="宋体" w:hAnsi="宋体"/>
          <w:bCs/>
          <w:color w:val="auto"/>
          <w:sz w:val="24"/>
          <w:highlight w:val="none"/>
          <w:lang w:eastAsia="zh-CN"/>
        </w:rPr>
        <w:t>应募文件</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.2</w:t>
      </w:r>
      <w:r>
        <w:rPr>
          <w:rFonts w:hint="eastAsia" w:ascii="宋体" w:hAnsi="宋体"/>
          <w:bCs/>
          <w:color w:val="auto"/>
          <w:sz w:val="24"/>
          <w:highlight w:val="none"/>
        </w:rPr>
        <w:t>若项目分包，</w:t>
      </w:r>
      <w:r>
        <w:rPr>
          <w:rFonts w:hint="eastAsia" w:ascii="宋体" w:hAnsi="宋体"/>
          <w:bCs/>
          <w:color w:val="auto"/>
          <w:sz w:val="24"/>
          <w:highlight w:val="none"/>
          <w:lang w:eastAsia="zh-CN"/>
        </w:rPr>
        <w:t>应募文件</w:t>
      </w:r>
      <w:r>
        <w:rPr>
          <w:rFonts w:hint="eastAsia" w:ascii="宋体" w:hAnsi="宋体"/>
          <w:bCs/>
          <w:color w:val="auto"/>
          <w:sz w:val="24"/>
          <w:highlight w:val="none"/>
        </w:rPr>
        <w:t>按包分别制作。</w:t>
      </w:r>
      <w:r>
        <w:rPr>
          <w:rFonts w:hint="eastAsia" w:ascii="宋体" w:hAnsi="宋体"/>
          <w:bCs/>
          <w:color w:val="auto"/>
          <w:sz w:val="24"/>
          <w:highlight w:val="none"/>
          <w:lang w:eastAsia="zh-CN"/>
        </w:rPr>
        <w:t>应募文件</w:t>
      </w:r>
      <w:r>
        <w:rPr>
          <w:rFonts w:hint="eastAsia" w:ascii="宋体" w:hAnsi="宋体"/>
          <w:bCs/>
          <w:color w:val="auto"/>
          <w:sz w:val="24"/>
          <w:highlight w:val="none"/>
        </w:rPr>
        <w:t>不完整、影响评审的，一切后果由</w:t>
      </w:r>
      <w:r>
        <w:rPr>
          <w:rFonts w:hint="eastAsia" w:ascii="宋体" w:hAnsi="宋体"/>
          <w:bCs/>
          <w:color w:val="auto"/>
          <w:sz w:val="24"/>
          <w:highlight w:val="none"/>
          <w:lang w:eastAsia="zh-CN"/>
        </w:rPr>
        <w:t>应募人</w:t>
      </w:r>
      <w:r>
        <w:rPr>
          <w:rFonts w:hint="eastAsia" w:ascii="宋体" w:hAnsi="宋体"/>
          <w:bCs/>
          <w:color w:val="auto"/>
          <w:sz w:val="24"/>
          <w:highlight w:val="none"/>
        </w:rPr>
        <w:t>自行承担。</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的递交</w:t>
      </w:r>
    </w:p>
    <w:p>
      <w:pPr>
        <w:numPr>
          <w:ilvl w:val="0"/>
          <w:numId w:val="3"/>
        </w:numPr>
        <w:spacing w:line="360" w:lineRule="auto"/>
        <w:rPr>
          <w:rFonts w:ascii="宋体" w:hAnsi="宋体"/>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lang w:val="en-US" w:eastAsia="zh-CN"/>
        </w:rPr>
        <w:t>递交</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w:t>
      </w:r>
      <w:r>
        <w:rPr>
          <w:rFonts w:hint="eastAsia" w:ascii="宋体" w:hAnsi="宋体" w:eastAsia="宋体" w:cs="Times New Roman"/>
          <w:bCs/>
          <w:color w:val="auto"/>
          <w:sz w:val="24"/>
          <w:highlight w:val="none"/>
          <w:lang w:val="en-US" w:eastAsia="zh-CN"/>
        </w:rPr>
        <w:t>电子应募文件为按照应募文件格式制作的签字及盖章后的PDF文件。</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CN"/>
        </w:rPr>
        <w:t>评审</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的初步评审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.1</w:t>
      </w:r>
      <w:r>
        <w:rPr>
          <w:rFonts w:hint="eastAsia" w:ascii="宋体" w:hAnsi="宋体"/>
          <w:color w:val="auto"/>
          <w:sz w:val="24"/>
          <w:highlight w:val="none"/>
          <w:lang w:eastAsia="zh-CN"/>
        </w:rPr>
        <w:t>评审</w:t>
      </w:r>
      <w:r>
        <w:rPr>
          <w:rFonts w:hint="eastAsia" w:ascii="宋体" w:hAnsi="宋体"/>
          <w:color w:val="auto"/>
          <w:sz w:val="24"/>
          <w:highlight w:val="none"/>
        </w:rPr>
        <w:t>由依照有关规定组建的</w:t>
      </w:r>
      <w:r>
        <w:rPr>
          <w:rFonts w:hint="eastAsia" w:ascii="宋体" w:hAnsi="宋体"/>
          <w:color w:val="auto"/>
          <w:sz w:val="24"/>
          <w:highlight w:val="none"/>
          <w:lang w:eastAsia="zh-CN"/>
        </w:rPr>
        <w:t>评审委员会</w:t>
      </w:r>
      <w:r>
        <w:rPr>
          <w:rFonts w:hint="eastAsia" w:ascii="宋体" w:hAnsi="宋体"/>
          <w:color w:val="auto"/>
          <w:sz w:val="24"/>
          <w:highlight w:val="none"/>
        </w:rPr>
        <w:t>负责。</w:t>
      </w:r>
      <w:r>
        <w:rPr>
          <w:rFonts w:hint="eastAsia" w:ascii="宋体" w:hAnsi="宋体"/>
          <w:color w:val="auto"/>
          <w:sz w:val="24"/>
          <w:highlight w:val="none"/>
          <w:lang w:eastAsia="zh-CN"/>
        </w:rPr>
        <w:t>评审委员会</w:t>
      </w:r>
      <w:r>
        <w:rPr>
          <w:rFonts w:hint="eastAsia" w:ascii="宋体" w:hAnsi="宋体"/>
          <w:color w:val="auto"/>
          <w:sz w:val="24"/>
          <w:highlight w:val="none"/>
        </w:rPr>
        <w:t>将按照</w:t>
      </w:r>
      <w:r>
        <w:rPr>
          <w:rFonts w:hint="eastAsia" w:ascii="宋体" w:hAnsi="宋体"/>
          <w:color w:val="auto"/>
          <w:sz w:val="24"/>
          <w:highlight w:val="none"/>
          <w:lang w:eastAsia="zh-CN"/>
        </w:rPr>
        <w:t>招募文件</w:t>
      </w:r>
      <w:r>
        <w:rPr>
          <w:rFonts w:hint="eastAsia" w:ascii="宋体" w:hAnsi="宋体"/>
          <w:color w:val="auto"/>
          <w:sz w:val="24"/>
          <w:highlight w:val="none"/>
        </w:rPr>
        <w:t>确定的方法进行评审。在详细评审之前，</w:t>
      </w:r>
      <w:r>
        <w:rPr>
          <w:rFonts w:hint="eastAsia" w:ascii="宋体" w:hAnsi="宋体"/>
          <w:color w:val="auto"/>
          <w:sz w:val="24"/>
          <w:highlight w:val="none"/>
          <w:lang w:eastAsia="zh-CN"/>
        </w:rPr>
        <w:t>评审委员会</w:t>
      </w:r>
      <w:r>
        <w:rPr>
          <w:rFonts w:hint="eastAsia" w:ascii="宋体" w:hAnsi="宋体"/>
          <w:color w:val="auto"/>
          <w:sz w:val="24"/>
          <w:highlight w:val="none"/>
        </w:rPr>
        <w:t>将判定每个</w:t>
      </w:r>
      <w:r>
        <w:rPr>
          <w:rFonts w:hint="eastAsia" w:ascii="宋体" w:hAnsi="宋体"/>
          <w:color w:val="auto"/>
          <w:sz w:val="24"/>
          <w:highlight w:val="none"/>
          <w:lang w:eastAsia="zh-CN"/>
        </w:rPr>
        <w:t>应募文件</w:t>
      </w:r>
      <w:r>
        <w:rPr>
          <w:rFonts w:hint="eastAsia" w:ascii="宋体" w:hAnsi="宋体"/>
          <w:color w:val="auto"/>
          <w:sz w:val="24"/>
          <w:highlight w:val="none"/>
        </w:rPr>
        <w:t>是否完整以及是否实质性响应了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评审委员会</w:t>
      </w:r>
      <w:r>
        <w:rPr>
          <w:rFonts w:ascii="宋体" w:hAnsi="宋体"/>
          <w:color w:val="auto"/>
          <w:sz w:val="24"/>
          <w:highlight w:val="none"/>
        </w:rPr>
        <w:t>成员有下列情形之一的，应当回避：</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应募人</w:t>
      </w:r>
      <w:r>
        <w:rPr>
          <w:rFonts w:ascii="宋体" w:hAnsi="宋体"/>
          <w:color w:val="auto"/>
          <w:sz w:val="24"/>
          <w:highlight w:val="none"/>
        </w:rPr>
        <w:t>或</w:t>
      </w:r>
      <w:r>
        <w:rPr>
          <w:rFonts w:hint="eastAsia" w:ascii="宋体" w:hAnsi="宋体"/>
          <w:color w:val="auto"/>
          <w:sz w:val="24"/>
          <w:highlight w:val="none"/>
          <w:lang w:eastAsia="zh-CN"/>
        </w:rPr>
        <w:t>应募人</w:t>
      </w:r>
      <w:r>
        <w:rPr>
          <w:rFonts w:ascii="宋体" w:hAnsi="宋体"/>
          <w:color w:val="auto"/>
          <w:sz w:val="24"/>
          <w:highlight w:val="none"/>
        </w:rPr>
        <w:t>主要负责人的近亲属；</w:t>
      </w:r>
    </w:p>
    <w:p>
      <w:pPr>
        <w:spacing w:line="360" w:lineRule="auto"/>
        <w:rPr>
          <w:rFonts w:ascii="宋体" w:hAnsi="宋体"/>
          <w:color w:val="auto"/>
          <w:sz w:val="24"/>
          <w:highlight w:val="none"/>
        </w:rPr>
      </w:pPr>
      <w:r>
        <w:rPr>
          <w:rFonts w:ascii="宋体" w:hAnsi="宋体"/>
          <w:color w:val="auto"/>
          <w:sz w:val="24"/>
          <w:highlight w:val="none"/>
        </w:rPr>
        <w:t>2）项目主管部门或者行政监督部门的人员；</w:t>
      </w:r>
    </w:p>
    <w:p>
      <w:pPr>
        <w:spacing w:line="360" w:lineRule="auto"/>
        <w:rPr>
          <w:rFonts w:ascii="宋体" w:hAnsi="宋体"/>
          <w:color w:val="auto"/>
          <w:sz w:val="24"/>
          <w:highlight w:val="none"/>
        </w:rPr>
      </w:pPr>
      <w:r>
        <w:rPr>
          <w:rFonts w:ascii="宋体" w:hAnsi="宋体"/>
          <w:color w:val="auto"/>
          <w:sz w:val="24"/>
          <w:highlight w:val="none"/>
        </w:rPr>
        <w:t>3）与</w:t>
      </w:r>
      <w:r>
        <w:rPr>
          <w:rFonts w:hint="eastAsia" w:ascii="宋体" w:hAnsi="宋体"/>
          <w:color w:val="auto"/>
          <w:sz w:val="24"/>
          <w:highlight w:val="none"/>
          <w:lang w:eastAsia="zh-CN"/>
        </w:rPr>
        <w:t>应募人</w:t>
      </w:r>
      <w:r>
        <w:rPr>
          <w:rFonts w:ascii="宋体" w:hAnsi="宋体"/>
          <w:color w:val="auto"/>
          <w:sz w:val="24"/>
          <w:highlight w:val="none"/>
        </w:rPr>
        <w:t>有经济利益关系，可能影响对</w:t>
      </w:r>
      <w:r>
        <w:rPr>
          <w:rFonts w:hint="eastAsia" w:ascii="宋体" w:hAnsi="宋体"/>
          <w:color w:val="auto"/>
          <w:sz w:val="24"/>
          <w:highlight w:val="none"/>
          <w:lang w:eastAsia="zh-CN"/>
        </w:rPr>
        <w:t>应募</w:t>
      </w:r>
      <w:r>
        <w:rPr>
          <w:rFonts w:ascii="宋体" w:hAnsi="宋体"/>
          <w:color w:val="auto"/>
          <w:sz w:val="24"/>
          <w:highlight w:val="none"/>
        </w:rPr>
        <w:t>公正评审的；</w:t>
      </w:r>
    </w:p>
    <w:p>
      <w:pPr>
        <w:spacing w:line="360" w:lineRule="auto"/>
        <w:rPr>
          <w:rFonts w:ascii="宋体" w:hAnsi="宋体"/>
          <w:color w:val="auto"/>
          <w:sz w:val="24"/>
          <w:highlight w:val="none"/>
        </w:rPr>
      </w:pPr>
      <w:r>
        <w:rPr>
          <w:rFonts w:ascii="宋体" w:hAnsi="宋体"/>
          <w:color w:val="auto"/>
          <w:sz w:val="24"/>
          <w:highlight w:val="none"/>
        </w:rPr>
        <w:t>4）曾因在</w:t>
      </w:r>
      <w:r>
        <w:rPr>
          <w:rFonts w:hint="eastAsia" w:ascii="宋体" w:hAnsi="宋体"/>
          <w:color w:val="auto"/>
          <w:sz w:val="24"/>
          <w:highlight w:val="none"/>
          <w:lang w:eastAsia="zh-CN"/>
        </w:rPr>
        <w:t>招募</w:t>
      </w:r>
      <w:r>
        <w:rPr>
          <w:rFonts w:ascii="宋体" w:hAnsi="宋体"/>
          <w:color w:val="auto"/>
          <w:sz w:val="24"/>
          <w:highlight w:val="none"/>
        </w:rPr>
        <w:t>、</w:t>
      </w:r>
      <w:r>
        <w:rPr>
          <w:rFonts w:hint="eastAsia" w:ascii="宋体" w:hAnsi="宋体"/>
          <w:color w:val="auto"/>
          <w:sz w:val="24"/>
          <w:highlight w:val="none"/>
          <w:lang w:eastAsia="zh-CN"/>
        </w:rPr>
        <w:t>评审</w:t>
      </w:r>
      <w:r>
        <w:rPr>
          <w:rFonts w:ascii="宋体" w:hAnsi="宋体"/>
          <w:color w:val="auto"/>
          <w:sz w:val="24"/>
          <w:highlight w:val="none"/>
        </w:rPr>
        <w:t>以及其他与</w:t>
      </w:r>
      <w:r>
        <w:rPr>
          <w:rFonts w:hint="eastAsia" w:ascii="宋体" w:hAnsi="宋体"/>
          <w:color w:val="auto"/>
          <w:sz w:val="24"/>
          <w:highlight w:val="none"/>
          <w:lang w:eastAsia="zh-CN"/>
        </w:rPr>
        <w:t>招募应募</w:t>
      </w:r>
      <w:r>
        <w:rPr>
          <w:rFonts w:ascii="宋体" w:hAnsi="宋体"/>
          <w:color w:val="auto"/>
          <w:sz w:val="24"/>
          <w:highlight w:val="none"/>
        </w:rPr>
        <w:t>有关活动中从事违法行为而受过行政处罚或刑事处罚的；</w:t>
      </w:r>
    </w:p>
    <w:p>
      <w:pPr>
        <w:spacing w:line="360" w:lineRule="auto"/>
        <w:rPr>
          <w:rFonts w:ascii="宋体" w:hAnsi="宋体"/>
          <w:color w:val="auto"/>
          <w:sz w:val="24"/>
          <w:highlight w:val="none"/>
        </w:rPr>
      </w:pPr>
      <w:r>
        <w:rPr>
          <w:rFonts w:ascii="宋体" w:hAnsi="宋体"/>
          <w:color w:val="auto"/>
          <w:sz w:val="24"/>
          <w:highlight w:val="none"/>
        </w:rPr>
        <w:t>5）与</w:t>
      </w:r>
      <w:r>
        <w:rPr>
          <w:rFonts w:hint="eastAsia" w:ascii="宋体" w:hAnsi="宋体"/>
          <w:color w:val="auto"/>
          <w:sz w:val="24"/>
          <w:highlight w:val="none"/>
          <w:lang w:eastAsia="zh-CN"/>
        </w:rPr>
        <w:t>应募人</w:t>
      </w:r>
      <w:r>
        <w:rPr>
          <w:rFonts w:ascii="宋体" w:hAnsi="宋体"/>
          <w:color w:val="auto"/>
          <w:sz w:val="24"/>
          <w:highlight w:val="none"/>
        </w:rPr>
        <w:t>有其他利害关系。</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评审</w:t>
      </w:r>
      <w:r>
        <w:rPr>
          <w:rFonts w:ascii="宋体" w:hAnsi="宋体"/>
          <w:color w:val="auto"/>
          <w:sz w:val="24"/>
          <w:highlight w:val="none"/>
        </w:rPr>
        <w:t>过程中，</w:t>
      </w:r>
      <w:r>
        <w:rPr>
          <w:rFonts w:hint="eastAsia" w:ascii="宋体" w:hAnsi="宋体"/>
          <w:color w:val="auto"/>
          <w:sz w:val="24"/>
          <w:highlight w:val="none"/>
          <w:lang w:eastAsia="zh-CN"/>
        </w:rPr>
        <w:t>评审委员会</w:t>
      </w:r>
      <w:r>
        <w:rPr>
          <w:rFonts w:ascii="宋体" w:hAnsi="宋体"/>
          <w:color w:val="auto"/>
          <w:sz w:val="24"/>
          <w:highlight w:val="none"/>
        </w:rPr>
        <w:t>成员有回避事由、擅离职守或者因健康等原因不能继续</w:t>
      </w:r>
      <w:r>
        <w:rPr>
          <w:rFonts w:hint="eastAsia" w:ascii="宋体" w:hAnsi="宋体"/>
          <w:color w:val="auto"/>
          <w:sz w:val="24"/>
          <w:highlight w:val="none"/>
          <w:lang w:eastAsia="zh-CN"/>
        </w:rPr>
        <w:t>评审</w:t>
      </w:r>
      <w:r>
        <w:rPr>
          <w:rFonts w:ascii="宋体" w:hAnsi="宋体"/>
          <w:color w:val="auto"/>
          <w:sz w:val="24"/>
          <w:highlight w:val="none"/>
        </w:rPr>
        <w:t>的，</w:t>
      </w:r>
      <w:r>
        <w:rPr>
          <w:rFonts w:hint="eastAsia" w:ascii="宋体" w:hAnsi="宋体"/>
          <w:color w:val="auto"/>
          <w:sz w:val="24"/>
          <w:highlight w:val="none"/>
          <w:lang w:eastAsia="zh-CN"/>
        </w:rPr>
        <w:t>招募人</w:t>
      </w:r>
      <w:r>
        <w:rPr>
          <w:rFonts w:ascii="宋体" w:hAnsi="宋体"/>
          <w:color w:val="auto"/>
          <w:sz w:val="24"/>
          <w:highlight w:val="none"/>
        </w:rPr>
        <w:t>有权更换。被更换的</w:t>
      </w:r>
      <w:r>
        <w:rPr>
          <w:rFonts w:hint="eastAsia" w:ascii="宋体" w:hAnsi="宋体"/>
          <w:color w:val="auto"/>
          <w:sz w:val="24"/>
          <w:highlight w:val="none"/>
          <w:lang w:eastAsia="zh-CN"/>
        </w:rPr>
        <w:t>评审委员会</w:t>
      </w:r>
      <w:r>
        <w:rPr>
          <w:rFonts w:ascii="宋体" w:hAnsi="宋体"/>
          <w:color w:val="auto"/>
          <w:sz w:val="24"/>
          <w:highlight w:val="none"/>
        </w:rPr>
        <w:t>成员作出的评审结论无效，由更换后的</w:t>
      </w:r>
      <w:r>
        <w:rPr>
          <w:rFonts w:hint="eastAsia" w:ascii="宋体" w:hAnsi="宋体"/>
          <w:color w:val="auto"/>
          <w:sz w:val="24"/>
          <w:highlight w:val="none"/>
          <w:lang w:eastAsia="zh-CN"/>
        </w:rPr>
        <w:t>评审委员会</w:t>
      </w:r>
      <w:r>
        <w:rPr>
          <w:rFonts w:ascii="宋体" w:hAnsi="宋体"/>
          <w:color w:val="auto"/>
          <w:sz w:val="24"/>
          <w:highlight w:val="none"/>
        </w:rPr>
        <w:t>成员重新进行评审。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评审委员会</w:t>
      </w:r>
      <w:r>
        <w:rPr>
          <w:rFonts w:hint="eastAsia" w:ascii="宋体" w:hAnsi="宋体"/>
          <w:color w:val="auto"/>
          <w:sz w:val="24"/>
          <w:highlight w:val="none"/>
        </w:rPr>
        <w:t>对</w:t>
      </w:r>
      <w:r>
        <w:rPr>
          <w:rFonts w:hint="eastAsia" w:ascii="宋体" w:hAnsi="宋体"/>
          <w:color w:val="auto"/>
          <w:sz w:val="24"/>
          <w:highlight w:val="none"/>
          <w:lang w:eastAsia="zh-CN"/>
        </w:rPr>
        <w:t>应募文件</w:t>
      </w:r>
      <w:r>
        <w:rPr>
          <w:rFonts w:hint="eastAsia" w:ascii="宋体" w:hAnsi="宋体"/>
          <w:color w:val="auto"/>
          <w:sz w:val="24"/>
          <w:highlight w:val="none"/>
        </w:rPr>
        <w:t>响应性的判定基于</w:t>
      </w:r>
      <w:r>
        <w:rPr>
          <w:rFonts w:hint="eastAsia" w:ascii="宋体" w:hAnsi="宋体"/>
          <w:color w:val="auto"/>
          <w:sz w:val="24"/>
          <w:highlight w:val="none"/>
          <w:lang w:eastAsia="zh-CN"/>
        </w:rPr>
        <w:t>应募文件</w:t>
      </w:r>
      <w:r>
        <w:rPr>
          <w:rFonts w:hint="eastAsia" w:ascii="宋体" w:hAnsi="宋体"/>
          <w:color w:val="auto"/>
          <w:sz w:val="24"/>
          <w:highlight w:val="none"/>
        </w:rPr>
        <w:t>本身的内容，而不寻求外部的证据，无论何种原因，即使</w:t>
      </w:r>
      <w:r>
        <w:rPr>
          <w:rFonts w:hint="eastAsia" w:ascii="宋体" w:hAnsi="宋体"/>
          <w:color w:val="auto"/>
          <w:sz w:val="24"/>
          <w:highlight w:val="none"/>
          <w:lang w:eastAsia="zh-CN"/>
        </w:rPr>
        <w:t>应募人开启</w:t>
      </w:r>
      <w:r>
        <w:rPr>
          <w:rFonts w:hint="eastAsia" w:ascii="宋体" w:hAnsi="宋体"/>
          <w:color w:val="auto"/>
          <w:sz w:val="24"/>
          <w:highlight w:val="none"/>
        </w:rPr>
        <w:t>时携带了材料的原件，但在</w:t>
      </w:r>
      <w:r>
        <w:rPr>
          <w:rFonts w:hint="eastAsia" w:ascii="宋体" w:hAnsi="宋体"/>
          <w:color w:val="auto"/>
          <w:sz w:val="24"/>
          <w:highlight w:val="none"/>
          <w:lang w:eastAsia="zh-CN"/>
        </w:rPr>
        <w:t>应募文件</w:t>
      </w:r>
      <w:r>
        <w:rPr>
          <w:rFonts w:hint="eastAsia" w:ascii="宋体" w:hAnsi="宋体"/>
          <w:color w:val="auto"/>
          <w:sz w:val="24"/>
          <w:highlight w:val="none"/>
        </w:rPr>
        <w:t>中未提供与之内容完全一致的复制件的，</w:t>
      </w:r>
      <w:r>
        <w:rPr>
          <w:rFonts w:hint="eastAsia" w:ascii="宋体" w:hAnsi="宋体"/>
          <w:color w:val="auto"/>
          <w:sz w:val="24"/>
          <w:highlight w:val="none"/>
          <w:lang w:eastAsia="zh-CN"/>
        </w:rPr>
        <w:t>评审委员会</w:t>
      </w:r>
      <w:r>
        <w:rPr>
          <w:rFonts w:hint="eastAsia" w:ascii="宋体" w:hAnsi="宋体"/>
          <w:color w:val="auto"/>
          <w:sz w:val="24"/>
          <w:highlight w:val="none"/>
        </w:rPr>
        <w:t>可视同其未提供。</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.5如发现有下列情形之一的，其</w:t>
      </w:r>
      <w:r>
        <w:rPr>
          <w:rFonts w:hint="eastAsia" w:ascii="宋体" w:hAnsi="宋体"/>
          <w:b/>
          <w:color w:val="auto"/>
          <w:sz w:val="24"/>
          <w:highlight w:val="none"/>
          <w:lang w:val="en-US" w:eastAsia="zh-CN"/>
        </w:rPr>
        <w:t>应募</w:t>
      </w:r>
      <w:r>
        <w:rPr>
          <w:rFonts w:hint="eastAsia" w:ascii="宋体" w:hAnsi="宋体"/>
          <w:b/>
          <w:color w:val="auto"/>
          <w:sz w:val="24"/>
          <w:highlight w:val="none"/>
        </w:rPr>
        <w:t>将被否决：</w:t>
      </w:r>
    </w:p>
    <w:p>
      <w:pPr>
        <w:spacing w:line="360" w:lineRule="auto"/>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未提交</w:t>
      </w:r>
      <w:r>
        <w:rPr>
          <w:rFonts w:hint="eastAsia" w:ascii="宋体" w:hAnsi="宋体"/>
          <w:b w:val="0"/>
          <w:bCs/>
          <w:color w:val="auto"/>
          <w:sz w:val="24"/>
          <w:highlight w:val="none"/>
          <w:lang w:eastAsia="zh-CN"/>
        </w:rPr>
        <w:t>应募保证金</w:t>
      </w:r>
      <w:r>
        <w:rPr>
          <w:rFonts w:hint="eastAsia" w:ascii="宋体" w:hAnsi="宋体"/>
          <w:b w:val="0"/>
          <w:bCs/>
          <w:color w:val="auto"/>
          <w:sz w:val="24"/>
          <w:highlight w:val="none"/>
        </w:rPr>
        <w:t>或保证金金额不足的；</w:t>
      </w:r>
    </w:p>
    <w:p>
      <w:pPr>
        <w:spacing w:line="360" w:lineRule="auto"/>
        <w:rPr>
          <w:rFonts w:ascii="宋体" w:hAnsi="宋体"/>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）初步评审中：资格和资质证明文件不全的或不满足</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的资格要求的；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3</w:t>
      </w:r>
      <w:r>
        <w:rPr>
          <w:rFonts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ascii="宋体" w:hAnsi="宋体"/>
          <w:b w:val="0"/>
          <w:bCs/>
          <w:color w:val="auto"/>
          <w:sz w:val="24"/>
          <w:highlight w:val="none"/>
        </w:rPr>
        <w:t>商务和技术条款有重大偏离的</w:t>
      </w:r>
      <w:r>
        <w:rPr>
          <w:rFonts w:hint="eastAsia" w:ascii="宋体" w:hAnsi="宋体"/>
          <w:b w:val="0"/>
          <w:bCs/>
          <w:color w:val="auto"/>
          <w:sz w:val="24"/>
          <w:highlight w:val="none"/>
        </w:rPr>
        <w:t>；</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）未提供</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要求的相关评审材料或格式文件造成重大影响无法评审的；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提供虚假材料的；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附有</w:t>
      </w:r>
      <w:r>
        <w:rPr>
          <w:rFonts w:hint="eastAsia" w:ascii="宋体" w:hAnsi="宋体"/>
          <w:b w:val="0"/>
          <w:bCs/>
          <w:color w:val="auto"/>
          <w:sz w:val="24"/>
          <w:highlight w:val="none"/>
          <w:lang w:eastAsia="zh-CN"/>
        </w:rPr>
        <w:t>招募人</w:t>
      </w:r>
      <w:r>
        <w:rPr>
          <w:rFonts w:hint="eastAsia" w:ascii="宋体" w:hAnsi="宋体"/>
          <w:b w:val="0"/>
          <w:bCs/>
          <w:color w:val="auto"/>
          <w:sz w:val="24"/>
          <w:highlight w:val="none"/>
        </w:rPr>
        <w:t>不能接受的条件的；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w:t>
      </w:r>
      <w:r>
        <w:rPr>
          <w:rFonts w:ascii="宋体" w:hAnsi="宋体"/>
          <w:b w:val="0"/>
          <w:bCs/>
          <w:color w:val="auto"/>
          <w:sz w:val="24"/>
          <w:highlight w:val="none"/>
        </w:rPr>
        <w:t xml:space="preserve">) </w:t>
      </w:r>
      <w:r>
        <w:rPr>
          <w:rFonts w:hint="eastAsia" w:ascii="宋体" w:hAnsi="宋体"/>
          <w:b w:val="0"/>
          <w:bCs/>
          <w:color w:val="auto"/>
          <w:sz w:val="24"/>
          <w:highlight w:val="none"/>
        </w:rPr>
        <w:t>不符合</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中规定的其它实质性要求的；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）在</w:t>
      </w:r>
      <w:r>
        <w:rPr>
          <w:rFonts w:hint="eastAsia" w:ascii="宋体" w:hAnsi="宋体"/>
          <w:b w:val="0"/>
          <w:bCs/>
          <w:color w:val="auto"/>
          <w:sz w:val="24"/>
          <w:highlight w:val="none"/>
          <w:lang w:eastAsia="zh-CN"/>
        </w:rPr>
        <w:t>评审</w:t>
      </w:r>
      <w:r>
        <w:rPr>
          <w:rFonts w:hint="eastAsia" w:ascii="宋体" w:hAnsi="宋体"/>
          <w:b w:val="0"/>
          <w:bCs/>
          <w:color w:val="auto"/>
          <w:sz w:val="24"/>
          <w:highlight w:val="none"/>
        </w:rPr>
        <w:t>过程中，</w:t>
      </w:r>
      <w:r>
        <w:rPr>
          <w:rFonts w:hint="eastAsia" w:ascii="宋体" w:hAnsi="宋体"/>
          <w:b w:val="0"/>
          <w:bCs/>
          <w:color w:val="auto"/>
          <w:sz w:val="24"/>
          <w:highlight w:val="none"/>
          <w:lang w:eastAsia="zh-CN"/>
        </w:rPr>
        <w:t>评审委员会</w:t>
      </w:r>
      <w:r>
        <w:rPr>
          <w:rFonts w:hint="eastAsia" w:ascii="宋体" w:hAnsi="宋体"/>
          <w:b w:val="0"/>
          <w:bCs/>
          <w:color w:val="auto"/>
          <w:sz w:val="24"/>
          <w:highlight w:val="none"/>
        </w:rPr>
        <w:t>发现</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以他人的名义</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、串通</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、以行贿手段谋取中标或者以其它弄虚作假方式</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）法律法规规定的其他否决</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的情形。</w:t>
      </w:r>
    </w:p>
    <w:p>
      <w:pPr>
        <w:spacing w:line="360" w:lineRule="auto"/>
        <w:ind w:left="540" w:hanging="540" w:hangingChars="224"/>
        <w:rPr>
          <w:rFonts w:ascii="宋体" w:hAnsi="宋体"/>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.6</w:t>
      </w:r>
      <w:r>
        <w:rPr>
          <w:rFonts w:hint="eastAsia" w:ascii="宋体" w:hAnsi="宋体"/>
          <w:color w:val="auto"/>
          <w:sz w:val="24"/>
          <w:highlight w:val="none"/>
          <w:lang w:eastAsia="zh-CN"/>
        </w:rPr>
        <w:t>评审委员会根据招募文件，对应募人递交的电子应募文件进行初步评审，初步评审合格的应募人将被推荐为准入候选人。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的澄清</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.1</w:t>
      </w:r>
      <w:r>
        <w:rPr>
          <w:rFonts w:hint="eastAsia" w:ascii="宋体" w:hAnsi="宋体"/>
          <w:color w:val="auto"/>
          <w:sz w:val="24"/>
          <w:highlight w:val="none"/>
        </w:rPr>
        <w:t>对于</w:t>
      </w:r>
      <w:r>
        <w:rPr>
          <w:rFonts w:hint="eastAsia" w:ascii="宋体" w:hAnsi="宋体"/>
          <w:color w:val="auto"/>
          <w:sz w:val="24"/>
          <w:highlight w:val="none"/>
          <w:lang w:eastAsia="zh-CN"/>
        </w:rPr>
        <w:t>应募文件</w:t>
      </w:r>
      <w:r>
        <w:rPr>
          <w:rFonts w:hint="eastAsia" w:ascii="宋体" w:hAnsi="宋体"/>
          <w:color w:val="auto"/>
          <w:sz w:val="24"/>
          <w:highlight w:val="none"/>
        </w:rPr>
        <w:t>中含义不明确、同类问题表述不一致或者有明显文字和计算错误的内容，</w:t>
      </w:r>
      <w:r>
        <w:rPr>
          <w:rFonts w:hint="eastAsia" w:ascii="宋体" w:hAnsi="宋体"/>
          <w:color w:val="auto"/>
          <w:sz w:val="24"/>
          <w:highlight w:val="none"/>
          <w:lang w:eastAsia="zh-CN"/>
        </w:rPr>
        <w:t>评审委员会</w:t>
      </w:r>
      <w:r>
        <w:rPr>
          <w:rFonts w:hint="eastAsia" w:ascii="宋体" w:hAnsi="宋体"/>
          <w:color w:val="auto"/>
          <w:sz w:val="24"/>
          <w:highlight w:val="none"/>
        </w:rPr>
        <w:t>应当以书面形式要求</w:t>
      </w:r>
      <w:r>
        <w:rPr>
          <w:rFonts w:hint="eastAsia" w:ascii="宋体" w:hAnsi="宋体"/>
          <w:color w:val="auto"/>
          <w:sz w:val="24"/>
          <w:highlight w:val="none"/>
          <w:lang w:eastAsia="zh-CN"/>
        </w:rPr>
        <w:t>应募人</w:t>
      </w:r>
      <w:r>
        <w:rPr>
          <w:rFonts w:hint="eastAsia" w:ascii="宋体" w:hAnsi="宋体"/>
          <w:color w:val="auto"/>
          <w:sz w:val="24"/>
          <w:highlight w:val="none"/>
        </w:rPr>
        <w:t>作出必要的澄清、说明或者补正。</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.2</w:t>
      </w:r>
      <w:r>
        <w:rPr>
          <w:rFonts w:hint="eastAsia" w:ascii="宋体" w:hAnsi="宋体"/>
          <w:color w:val="auto"/>
          <w:sz w:val="24"/>
          <w:highlight w:val="none"/>
        </w:rPr>
        <w:t>如需要对</w:t>
      </w:r>
      <w:r>
        <w:rPr>
          <w:rFonts w:hint="eastAsia" w:ascii="宋体" w:hAnsi="宋体"/>
          <w:color w:val="auto"/>
          <w:sz w:val="24"/>
          <w:highlight w:val="none"/>
          <w:lang w:eastAsia="zh-CN"/>
        </w:rPr>
        <w:t>应募文件</w:t>
      </w:r>
      <w:r>
        <w:rPr>
          <w:rFonts w:hint="eastAsia" w:ascii="宋体" w:hAnsi="宋体"/>
          <w:color w:val="auto"/>
          <w:sz w:val="24"/>
          <w:highlight w:val="none"/>
        </w:rPr>
        <w:t>作出澄清、说明或者补正的，</w:t>
      </w:r>
      <w:r>
        <w:rPr>
          <w:rFonts w:hint="eastAsia" w:ascii="宋体" w:hAnsi="宋体"/>
          <w:color w:val="auto"/>
          <w:sz w:val="24"/>
          <w:highlight w:val="none"/>
          <w:lang w:eastAsia="zh-CN"/>
        </w:rPr>
        <w:t>应募人</w:t>
      </w:r>
      <w:r>
        <w:rPr>
          <w:rFonts w:hint="eastAsia" w:ascii="宋体" w:hAnsi="宋体"/>
          <w:color w:val="auto"/>
          <w:sz w:val="24"/>
          <w:highlight w:val="none"/>
        </w:rPr>
        <w:t>应及时登陆系统并在规定时间内予以回复确认。</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0</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的澄清、说明或者补正应当采用书面形式，并加盖公章，或者由法定代表人（单位负责人）或其授权的代表签字。</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的澄清、说明或者补正不得超出</w:t>
      </w:r>
      <w:r>
        <w:rPr>
          <w:rFonts w:hint="eastAsia" w:ascii="宋体" w:hAnsi="宋体"/>
          <w:color w:val="auto"/>
          <w:sz w:val="24"/>
          <w:highlight w:val="none"/>
          <w:lang w:eastAsia="zh-CN"/>
        </w:rPr>
        <w:t>应募文件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应募文件</w:t>
      </w:r>
      <w:r>
        <w:rPr>
          <w:rFonts w:hint="eastAsia" w:ascii="宋体" w:hAnsi="宋体"/>
          <w:color w:val="auto"/>
          <w:sz w:val="24"/>
          <w:highlight w:val="none"/>
        </w:rPr>
        <w:t>的实质性内容。</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推荐准入候选人</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w:t>
      </w:r>
      <w:r>
        <w:rPr>
          <w:rFonts w:ascii="宋体" w:hAnsi="宋体"/>
          <w:b/>
          <w:color w:val="auto"/>
          <w:sz w:val="24"/>
          <w:highlight w:val="none"/>
        </w:rPr>
        <w:t>.1</w:t>
      </w:r>
      <w:r>
        <w:rPr>
          <w:rFonts w:hint="eastAsia" w:ascii="宋体" w:hAnsi="宋体"/>
          <w:color w:val="auto"/>
          <w:sz w:val="24"/>
          <w:highlight w:val="none"/>
        </w:rPr>
        <w:t>在初步评审中，若</w:t>
      </w:r>
      <w:r>
        <w:rPr>
          <w:rFonts w:hint="eastAsia" w:ascii="宋体" w:hAnsi="宋体"/>
          <w:color w:val="auto"/>
          <w:sz w:val="24"/>
          <w:highlight w:val="none"/>
          <w:lang w:eastAsia="zh-CN"/>
        </w:rPr>
        <w:t>评审委员会</w:t>
      </w:r>
      <w:r>
        <w:rPr>
          <w:rFonts w:hint="eastAsia" w:ascii="宋体" w:hAnsi="宋体"/>
          <w:color w:val="auto"/>
          <w:sz w:val="24"/>
          <w:highlight w:val="none"/>
        </w:rPr>
        <w:t>成员对同一</w:t>
      </w:r>
      <w:r>
        <w:rPr>
          <w:rFonts w:hint="eastAsia" w:ascii="宋体" w:hAnsi="宋体"/>
          <w:color w:val="auto"/>
          <w:sz w:val="24"/>
          <w:highlight w:val="none"/>
          <w:lang w:eastAsia="zh-CN"/>
        </w:rPr>
        <w:t>应募人</w:t>
      </w:r>
      <w:r>
        <w:rPr>
          <w:rFonts w:hint="eastAsia" w:ascii="宋体" w:hAnsi="宋体"/>
          <w:color w:val="auto"/>
          <w:sz w:val="24"/>
          <w:highlight w:val="none"/>
        </w:rPr>
        <w:t>的评审结论不一致的，按照少数服从多数原则确定最终初步评审结论。</w:t>
      </w:r>
      <w:r>
        <w:rPr>
          <w:rFonts w:hint="eastAsia" w:ascii="宋体" w:hAnsi="宋体"/>
          <w:color w:val="auto"/>
          <w:sz w:val="24"/>
          <w:highlight w:val="none"/>
          <w:lang w:eastAsia="zh-CN"/>
        </w:rPr>
        <w:t>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与</w:t>
      </w:r>
      <w:r>
        <w:rPr>
          <w:rFonts w:hint="eastAsia" w:ascii="宋体" w:hAnsi="宋体"/>
          <w:b/>
          <w:color w:val="auto"/>
          <w:sz w:val="24"/>
          <w:highlight w:val="none"/>
          <w:lang w:eastAsia="zh-CN"/>
        </w:rPr>
        <w:t>代理机构</w:t>
      </w:r>
      <w:r>
        <w:rPr>
          <w:rFonts w:hint="eastAsia" w:ascii="宋体" w:hAnsi="宋体"/>
          <w:b/>
          <w:color w:val="auto"/>
          <w:sz w:val="24"/>
          <w:highlight w:val="none"/>
        </w:rPr>
        <w:t>和</w:t>
      </w:r>
      <w:r>
        <w:rPr>
          <w:rFonts w:hint="eastAsia" w:ascii="宋体" w:hAnsi="宋体"/>
          <w:b/>
          <w:color w:val="auto"/>
          <w:sz w:val="24"/>
          <w:highlight w:val="none"/>
          <w:lang w:eastAsia="zh-CN"/>
        </w:rPr>
        <w:t>招募人</w:t>
      </w:r>
      <w:r>
        <w:rPr>
          <w:rFonts w:hint="eastAsia" w:ascii="宋体" w:hAnsi="宋体"/>
          <w:b/>
          <w:color w:val="auto"/>
          <w:sz w:val="24"/>
          <w:highlight w:val="none"/>
        </w:rPr>
        <w:t>的接触</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.1</w:t>
      </w:r>
      <w:r>
        <w:rPr>
          <w:rFonts w:hint="eastAsia" w:ascii="宋体" w:hAnsi="宋体"/>
          <w:color w:val="auto"/>
          <w:sz w:val="24"/>
          <w:highlight w:val="none"/>
        </w:rPr>
        <w:t>除按</w:t>
      </w:r>
      <w:r>
        <w:rPr>
          <w:rFonts w:hint="eastAsia" w:ascii="宋体" w:hAnsi="宋体"/>
          <w:color w:val="auto"/>
          <w:sz w:val="24"/>
          <w:highlight w:val="none"/>
          <w:lang w:eastAsia="zh-CN"/>
        </w:rPr>
        <w:t>评审委员会</w:t>
      </w:r>
      <w:r>
        <w:rPr>
          <w:rFonts w:hint="eastAsia" w:ascii="宋体" w:hAnsi="宋体"/>
          <w:color w:val="auto"/>
          <w:sz w:val="24"/>
          <w:highlight w:val="none"/>
        </w:rPr>
        <w:t>要求的澄清外，从</w:t>
      </w:r>
      <w:r>
        <w:rPr>
          <w:rFonts w:hint="eastAsia" w:ascii="宋体" w:hAnsi="宋体"/>
          <w:color w:val="auto"/>
          <w:sz w:val="24"/>
          <w:highlight w:val="none"/>
          <w:lang w:eastAsia="zh-CN"/>
        </w:rPr>
        <w:t>开启</w:t>
      </w:r>
      <w:r>
        <w:rPr>
          <w:rFonts w:hint="eastAsia" w:ascii="宋体" w:hAnsi="宋体"/>
          <w:color w:val="auto"/>
          <w:sz w:val="24"/>
          <w:highlight w:val="none"/>
        </w:rPr>
        <w:t>到签署合同期间，</w:t>
      </w:r>
      <w:r>
        <w:rPr>
          <w:rFonts w:hint="eastAsia" w:ascii="宋体" w:hAnsi="宋体"/>
          <w:color w:val="auto"/>
          <w:sz w:val="24"/>
          <w:highlight w:val="none"/>
          <w:lang w:eastAsia="zh-CN"/>
        </w:rPr>
        <w:t>应募人</w:t>
      </w:r>
      <w:r>
        <w:rPr>
          <w:rFonts w:hint="eastAsia" w:ascii="宋体" w:hAnsi="宋体"/>
          <w:color w:val="auto"/>
          <w:sz w:val="24"/>
          <w:highlight w:val="none"/>
        </w:rPr>
        <w:t>不得就与其</w:t>
      </w:r>
      <w:r>
        <w:rPr>
          <w:rFonts w:hint="eastAsia" w:ascii="宋体" w:hAnsi="宋体"/>
          <w:color w:val="auto"/>
          <w:sz w:val="24"/>
          <w:highlight w:val="none"/>
          <w:lang w:eastAsia="zh-CN"/>
        </w:rPr>
        <w:t>应募</w:t>
      </w:r>
      <w:r>
        <w:rPr>
          <w:rFonts w:hint="eastAsia" w:ascii="宋体" w:hAnsi="宋体"/>
          <w:color w:val="auto"/>
          <w:sz w:val="24"/>
          <w:highlight w:val="none"/>
        </w:rPr>
        <w:t>有关的任何事项与</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联系。</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试图对</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的</w:t>
      </w:r>
      <w:r>
        <w:rPr>
          <w:rFonts w:hint="eastAsia" w:ascii="宋体" w:hAnsi="宋体"/>
          <w:color w:val="auto"/>
          <w:sz w:val="24"/>
          <w:highlight w:val="none"/>
          <w:lang w:eastAsia="zh-CN"/>
        </w:rPr>
        <w:t>评审</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或签署合同的决定进行影响，都可能导致废标。</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.3异议</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color w:val="auto"/>
          <w:sz w:val="24"/>
          <w:highlight w:val="none"/>
        </w:rPr>
        <w:t>各</w:t>
      </w:r>
      <w:r>
        <w:rPr>
          <w:rFonts w:hint="eastAsia" w:ascii="宋体" w:hAnsi="宋体"/>
          <w:color w:val="auto"/>
          <w:sz w:val="24"/>
          <w:highlight w:val="none"/>
          <w:lang w:eastAsia="zh-CN"/>
        </w:rPr>
        <w:t>应募人</w:t>
      </w:r>
      <w:r>
        <w:rPr>
          <w:rFonts w:hint="eastAsia" w:ascii="宋体" w:hAnsi="宋体"/>
          <w:color w:val="auto"/>
          <w:sz w:val="24"/>
          <w:highlight w:val="none"/>
        </w:rPr>
        <w:t>的各细项评审内容均属于需保密的</w:t>
      </w:r>
      <w:r>
        <w:rPr>
          <w:rFonts w:hint="eastAsia" w:ascii="宋体" w:hAnsi="宋体"/>
          <w:color w:val="auto"/>
          <w:sz w:val="24"/>
          <w:highlight w:val="none"/>
          <w:lang w:eastAsia="zh-CN"/>
        </w:rPr>
        <w:t>评审</w:t>
      </w:r>
      <w:r>
        <w:rPr>
          <w:rFonts w:hint="eastAsia" w:ascii="宋体" w:hAnsi="宋体"/>
          <w:color w:val="auto"/>
          <w:sz w:val="24"/>
          <w:highlight w:val="none"/>
        </w:rPr>
        <w:t>过程内容，</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无义务向各</w:t>
      </w:r>
      <w:r>
        <w:rPr>
          <w:rFonts w:hint="eastAsia" w:ascii="宋体" w:hAnsi="宋体"/>
          <w:color w:val="auto"/>
          <w:sz w:val="24"/>
          <w:highlight w:val="none"/>
          <w:lang w:eastAsia="zh-CN"/>
        </w:rPr>
        <w:t>应募人</w:t>
      </w:r>
      <w:r>
        <w:rPr>
          <w:rFonts w:hint="eastAsia" w:ascii="宋体" w:hAnsi="宋体"/>
          <w:color w:val="auto"/>
          <w:sz w:val="24"/>
          <w:highlight w:val="none"/>
        </w:rPr>
        <w:t>公布。</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color w:val="auto"/>
          <w:sz w:val="24"/>
          <w:highlight w:val="none"/>
          <w:lang w:eastAsia="zh-CN"/>
        </w:rPr>
        <w:t>应募人</w:t>
      </w:r>
      <w:r>
        <w:rPr>
          <w:rFonts w:hint="eastAsia" w:ascii="宋体" w:hAnsi="宋体"/>
          <w:color w:val="auto"/>
          <w:sz w:val="24"/>
          <w:highlight w:val="none"/>
        </w:rPr>
        <w:t>认为</w:t>
      </w:r>
      <w:r>
        <w:rPr>
          <w:rFonts w:hint="eastAsia" w:ascii="宋体" w:hAnsi="宋体"/>
          <w:color w:val="auto"/>
          <w:sz w:val="24"/>
          <w:highlight w:val="none"/>
          <w:lang w:val="en-US" w:eastAsia="zh-CN"/>
        </w:rPr>
        <w:t>准入</w:t>
      </w:r>
      <w:r>
        <w:rPr>
          <w:rFonts w:hint="eastAsia" w:ascii="宋体" w:hAnsi="宋体"/>
          <w:color w:val="auto"/>
          <w:sz w:val="24"/>
          <w:highlight w:val="none"/>
        </w:rPr>
        <w:t>结果使自己的合法权益受到损害的，可以在公示期内，由</w:t>
      </w:r>
      <w:r>
        <w:rPr>
          <w:rFonts w:hint="eastAsia" w:ascii="宋体" w:hAnsi="宋体"/>
          <w:color w:val="auto"/>
          <w:sz w:val="24"/>
          <w:highlight w:val="none"/>
          <w:lang w:eastAsia="zh-CN"/>
        </w:rPr>
        <w:t>应募人</w:t>
      </w:r>
      <w:r>
        <w:rPr>
          <w:rFonts w:hint="eastAsia" w:ascii="宋体" w:hAnsi="宋体"/>
          <w:color w:val="auto"/>
          <w:sz w:val="24"/>
          <w:highlight w:val="none"/>
        </w:rPr>
        <w:t>授权代表（或法定代表人（单位负责人））携带身份证明材料，以书面形式向</w:t>
      </w:r>
      <w:r>
        <w:rPr>
          <w:rFonts w:hint="eastAsia" w:ascii="宋体" w:hAnsi="宋体"/>
          <w:color w:val="auto"/>
          <w:sz w:val="24"/>
          <w:highlight w:val="none"/>
          <w:lang w:eastAsia="zh-CN"/>
        </w:rPr>
        <w:t>招募人</w:t>
      </w:r>
      <w:r>
        <w:rPr>
          <w:rFonts w:hint="eastAsia" w:ascii="宋体" w:hAnsi="宋体"/>
          <w:color w:val="auto"/>
          <w:sz w:val="24"/>
          <w:highlight w:val="none"/>
        </w:rPr>
        <w:t>或</w:t>
      </w:r>
      <w:r>
        <w:rPr>
          <w:rFonts w:hint="eastAsia" w:ascii="宋体" w:hAnsi="宋体"/>
          <w:color w:val="auto"/>
          <w:sz w:val="24"/>
          <w:highlight w:val="none"/>
          <w:lang w:eastAsia="zh-CN"/>
        </w:rPr>
        <w:t>代理机构</w:t>
      </w:r>
      <w:r>
        <w:rPr>
          <w:rFonts w:hint="eastAsia" w:ascii="宋体" w:hAnsi="宋体"/>
          <w:color w:val="auto"/>
          <w:sz w:val="24"/>
          <w:highlight w:val="none"/>
        </w:rPr>
        <w:t>提出异议，逾期不予受理。</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color w:val="auto"/>
          <w:sz w:val="24"/>
          <w:highlight w:val="none"/>
        </w:rPr>
        <w:t>异议书内容应包括异议的详细理由和依据，并提供有关证明资料。</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color w:val="auto"/>
          <w:sz w:val="24"/>
          <w:highlight w:val="none"/>
        </w:rPr>
        <w:t>有以下情形之一的，视为无效异议：</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未按规定时间或规定手续提交异议的；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异议内容含糊不清、没有提供详细理由和依据，无法进行核查的；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其他不符合异议程序和有关规定的。</w:t>
      </w:r>
    </w:p>
    <w:p>
      <w:pPr>
        <w:spacing w:line="360" w:lineRule="auto"/>
        <w:rPr>
          <w:rFonts w:ascii="宋体" w:hAnsi="宋体"/>
          <w:color w:val="auto"/>
          <w:sz w:val="24"/>
          <w:highlight w:val="none"/>
        </w:rPr>
      </w:pPr>
      <w:r>
        <w:rPr>
          <w:rFonts w:hint="eastAsia" w:ascii="宋体" w:hAnsi="宋体"/>
          <w:b/>
          <w:color w:val="auto"/>
          <w:sz w:val="24"/>
          <w:highlight w:val="none"/>
        </w:rPr>
        <w:t>22.3.</w:t>
      </w:r>
      <w:r>
        <w:rPr>
          <w:rFonts w:hint="eastAsia" w:ascii="宋体" w:hAnsi="宋体"/>
          <w:b/>
          <w:color w:val="auto"/>
          <w:sz w:val="24"/>
          <w:highlight w:val="none"/>
          <w:lang w:val="en-US" w:eastAsia="zh-CN"/>
        </w:rPr>
        <w:t>5</w:t>
      </w:r>
      <w:r>
        <w:rPr>
          <w:rFonts w:hint="eastAsia" w:ascii="宋体" w:hAnsi="宋体"/>
          <w:color w:val="auto"/>
          <w:sz w:val="24"/>
          <w:highlight w:val="none"/>
        </w:rPr>
        <w:t>异议人有下列情形之一的，属于虚假、恶意异议，</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将驳回异议，将其列入不良行为记录名单，限制或拒绝其参加</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组织的采购活动，并视情况上报主管部门：</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一年内三次及以上异议均查无实据的；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捏造事实、提供虚假投诉材料或提供以非法手段取得的证明材料异议的；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其他经认定属于虚假、恶意投诉的行为。</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w:t>
      </w:r>
      <w:r>
        <w:rPr>
          <w:rFonts w:hint="eastAsia" w:ascii="宋体" w:hAnsi="宋体"/>
          <w:b/>
          <w:color w:val="auto"/>
          <w:sz w:val="32"/>
          <w:szCs w:val="32"/>
          <w:highlight w:val="none"/>
          <w:lang w:eastAsia="zh-CN"/>
        </w:rPr>
        <w:t>准入人</w:t>
      </w:r>
      <w:r>
        <w:rPr>
          <w:rFonts w:hint="eastAsia" w:ascii="宋体" w:hAnsi="宋体"/>
          <w:b/>
          <w:color w:val="auto"/>
          <w:sz w:val="32"/>
          <w:szCs w:val="32"/>
          <w:highlight w:val="none"/>
        </w:rPr>
        <w:t>的确定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审查确认</w:t>
      </w:r>
    </w:p>
    <w:p>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.1</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p>
      <w:pPr>
        <w:spacing w:line="360" w:lineRule="auto"/>
        <w:rPr>
          <w:rFonts w:ascii="宋体" w:hAnsi="宋体"/>
          <w:color w:val="auto"/>
          <w:sz w:val="24"/>
          <w:highlight w:val="none"/>
        </w:rPr>
      </w:pPr>
      <w:r>
        <w:rPr>
          <w:rFonts w:hint="eastAsia" w:ascii="宋体" w:hAnsi="宋体"/>
          <w:b/>
          <w:bCs/>
          <w:color w:val="auto"/>
          <w:sz w:val="24"/>
          <w:highlight w:val="none"/>
          <w:lang w:val="en-US" w:eastAsia="zh-CN"/>
        </w:rPr>
        <w:t>23.2</w:t>
      </w:r>
      <w:r>
        <w:rPr>
          <w:rFonts w:hint="eastAsia" w:ascii="宋体" w:hAnsi="宋体"/>
          <w:color w:val="auto"/>
          <w:sz w:val="24"/>
          <w:highlight w:val="none"/>
          <w:lang w:eastAsia="zh-CN"/>
        </w:rPr>
        <w:t>准入候选人</w:t>
      </w:r>
      <w:r>
        <w:rPr>
          <w:rFonts w:hint="eastAsia" w:ascii="宋体" w:hAnsi="宋体"/>
          <w:color w:val="auto"/>
          <w:sz w:val="24"/>
          <w:highlight w:val="none"/>
        </w:rPr>
        <w:t>的经营、财务状况发生较大变化或者存在违法行为，</w:t>
      </w:r>
      <w:r>
        <w:rPr>
          <w:rFonts w:hint="eastAsia" w:ascii="宋体" w:hAnsi="宋体"/>
          <w:color w:val="auto"/>
          <w:sz w:val="24"/>
          <w:highlight w:val="none"/>
          <w:lang w:eastAsia="zh-CN"/>
        </w:rPr>
        <w:t>招募人</w:t>
      </w:r>
      <w:r>
        <w:rPr>
          <w:rFonts w:hint="eastAsia" w:ascii="宋体" w:hAnsi="宋体"/>
          <w:color w:val="auto"/>
          <w:sz w:val="24"/>
          <w:highlight w:val="none"/>
        </w:rPr>
        <w:t>认为可能影响其履约能力的，应当在发出</w:t>
      </w:r>
      <w:r>
        <w:rPr>
          <w:rFonts w:hint="eastAsia" w:ascii="宋体" w:hAnsi="宋体"/>
          <w:color w:val="auto"/>
          <w:sz w:val="24"/>
          <w:highlight w:val="none"/>
          <w:lang w:eastAsia="zh-CN"/>
        </w:rPr>
        <w:t>准入通知书</w:t>
      </w:r>
      <w:r>
        <w:rPr>
          <w:rFonts w:hint="eastAsia" w:ascii="宋体" w:hAnsi="宋体"/>
          <w:color w:val="auto"/>
          <w:sz w:val="24"/>
          <w:highlight w:val="none"/>
        </w:rPr>
        <w:t>前由原</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规定的标准和方法审查确认。</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color w:val="auto"/>
          <w:sz w:val="24"/>
          <w:highlight w:val="none"/>
        </w:rPr>
        <w:t>如审查</w:t>
      </w:r>
      <w:r>
        <w:rPr>
          <w:rFonts w:hint="eastAsia" w:ascii="宋体" w:hAnsi="宋体"/>
          <w:color w:val="auto"/>
          <w:sz w:val="24"/>
          <w:highlight w:val="none"/>
          <w:lang w:eastAsia="zh-CN"/>
        </w:rPr>
        <w:t>准入候选人</w:t>
      </w:r>
      <w:r>
        <w:rPr>
          <w:rFonts w:hint="eastAsia" w:ascii="宋体" w:hAnsi="宋体"/>
          <w:color w:val="auto"/>
          <w:sz w:val="24"/>
          <w:highlight w:val="none"/>
        </w:rPr>
        <w:t>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w:t>
      </w:r>
      <w:r>
        <w:rPr>
          <w:rFonts w:hint="eastAsia" w:ascii="宋体" w:hAnsi="宋体"/>
          <w:color w:val="auto"/>
          <w:sz w:val="24"/>
          <w:highlight w:val="none"/>
          <w:lang w:eastAsia="zh-CN"/>
        </w:rPr>
        <w:t>招募人</w:t>
      </w:r>
      <w:r>
        <w:rPr>
          <w:rFonts w:hint="eastAsia" w:ascii="宋体" w:hAnsi="宋体"/>
          <w:color w:val="auto"/>
          <w:sz w:val="24"/>
          <w:highlight w:val="none"/>
        </w:rPr>
        <w:t>有权取消其</w:t>
      </w:r>
      <w:r>
        <w:rPr>
          <w:rFonts w:hint="eastAsia" w:ascii="宋体" w:hAnsi="宋体"/>
          <w:color w:val="auto"/>
          <w:sz w:val="24"/>
          <w:highlight w:val="none"/>
          <w:lang w:val="en-US" w:eastAsia="zh-CN"/>
        </w:rPr>
        <w:t>准入</w:t>
      </w:r>
      <w:r>
        <w:rPr>
          <w:rFonts w:hint="eastAsia" w:ascii="宋体" w:hAnsi="宋体"/>
          <w:color w:val="auto"/>
          <w:sz w:val="24"/>
          <w:highlight w:val="none"/>
        </w:rPr>
        <w:t>资格，重新组织</w:t>
      </w:r>
      <w:r>
        <w:rPr>
          <w:rFonts w:hint="eastAsia" w:ascii="宋体" w:hAnsi="宋体"/>
          <w:color w:val="auto"/>
          <w:sz w:val="24"/>
          <w:highlight w:val="none"/>
          <w:lang w:val="en-US" w:eastAsia="zh-CN"/>
        </w:rPr>
        <w:t>招募</w:t>
      </w:r>
      <w:r>
        <w:rPr>
          <w:rFonts w:hint="eastAsia" w:ascii="宋体" w:hAnsi="宋体"/>
          <w:color w:val="auto"/>
          <w:sz w:val="24"/>
          <w:highlight w:val="none"/>
        </w:rPr>
        <w:t>或者委托</w:t>
      </w:r>
      <w:r>
        <w:rPr>
          <w:rFonts w:hint="eastAsia" w:ascii="宋体" w:hAnsi="宋体"/>
          <w:color w:val="auto"/>
          <w:sz w:val="24"/>
          <w:highlight w:val="none"/>
          <w:lang w:eastAsia="zh-CN"/>
        </w:rPr>
        <w:t>评审委员会</w:t>
      </w:r>
      <w:r>
        <w:rPr>
          <w:rFonts w:hint="eastAsia" w:ascii="宋体" w:hAnsi="宋体"/>
          <w:color w:val="auto"/>
          <w:sz w:val="24"/>
          <w:highlight w:val="none"/>
        </w:rPr>
        <w:t>审查确认其他</w:t>
      </w:r>
      <w:r>
        <w:rPr>
          <w:rFonts w:hint="eastAsia" w:ascii="宋体" w:hAnsi="宋体"/>
          <w:color w:val="auto"/>
          <w:sz w:val="24"/>
          <w:highlight w:val="none"/>
          <w:lang w:eastAsia="zh-CN"/>
        </w:rPr>
        <w:t>准入候选人</w:t>
      </w:r>
      <w:r>
        <w:rPr>
          <w:rFonts w:hint="eastAsia"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确定</w:t>
      </w:r>
      <w:r>
        <w:rPr>
          <w:rFonts w:hint="eastAsia" w:ascii="宋体" w:hAnsi="宋体"/>
          <w:b/>
          <w:color w:val="auto"/>
          <w:sz w:val="24"/>
          <w:highlight w:val="none"/>
          <w:lang w:eastAsia="zh-CN"/>
        </w:rPr>
        <w:t>准入人</w:t>
      </w:r>
      <w:r>
        <w:rPr>
          <w:rFonts w:hint="eastAsia" w:ascii="宋体" w:hAnsi="宋体"/>
          <w:b/>
          <w:color w:val="auto"/>
          <w:sz w:val="24"/>
          <w:highlight w:val="none"/>
        </w:rPr>
        <w:t>的标准</w:t>
      </w:r>
    </w:p>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lang w:val="en-US" w:eastAsia="zh-CN"/>
        </w:rPr>
        <w:t>24</w:t>
      </w:r>
      <w:r>
        <w:rPr>
          <w:rFonts w:ascii="宋体" w:hAnsi="宋体"/>
          <w:b/>
          <w:color w:val="auto"/>
          <w:sz w:val="24"/>
          <w:highlight w:val="none"/>
        </w:rPr>
        <w:t>.1</w:t>
      </w:r>
      <w:r>
        <w:rPr>
          <w:rFonts w:hint="eastAsia" w:ascii="宋体" w:hAnsi="宋体"/>
          <w:color w:val="auto"/>
          <w:sz w:val="24"/>
          <w:highlight w:val="none"/>
          <w:lang w:eastAsia="zh-CN"/>
        </w:rPr>
        <w:t>评审委员会</w:t>
      </w:r>
      <w:r>
        <w:rPr>
          <w:rFonts w:hint="eastAsia" w:ascii="宋体" w:hAnsi="宋体"/>
          <w:color w:val="auto"/>
          <w:sz w:val="24"/>
          <w:highlight w:val="none"/>
        </w:rPr>
        <w:t>将根据</w:t>
      </w:r>
      <w:r>
        <w:rPr>
          <w:rFonts w:hint="eastAsia" w:ascii="宋体" w:hAnsi="宋体"/>
          <w:color w:val="auto"/>
          <w:sz w:val="24"/>
          <w:highlight w:val="none"/>
          <w:lang w:eastAsia="zh-CN"/>
        </w:rPr>
        <w:t>招募文件</w:t>
      </w:r>
      <w:r>
        <w:rPr>
          <w:rFonts w:hint="eastAsia" w:ascii="宋体" w:hAnsi="宋体"/>
          <w:color w:val="auto"/>
          <w:sz w:val="24"/>
          <w:highlight w:val="none"/>
        </w:rPr>
        <w:t>确定的评审标准对所有</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进行相同程序的评审和比较</w:t>
      </w:r>
      <w:r>
        <w:rPr>
          <w:rFonts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招募人</w:t>
      </w:r>
      <w:r>
        <w:rPr>
          <w:rFonts w:hint="eastAsia" w:ascii="宋体" w:hAnsi="宋体"/>
          <w:b/>
          <w:color w:val="auto"/>
          <w:sz w:val="24"/>
          <w:highlight w:val="none"/>
        </w:rPr>
        <w:t>的权利</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25</w:t>
      </w:r>
      <w:r>
        <w:rPr>
          <w:rFonts w:ascii="宋体" w:hAnsi="宋体"/>
          <w:b/>
          <w:color w:val="auto"/>
          <w:sz w:val="24"/>
          <w:highlight w:val="none"/>
        </w:rPr>
        <w:t>.1</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在</w:t>
      </w:r>
      <w:r>
        <w:rPr>
          <w:rFonts w:hint="eastAsia" w:ascii="宋体" w:hAnsi="宋体"/>
          <w:color w:val="auto"/>
          <w:sz w:val="24"/>
          <w:highlight w:val="none"/>
          <w:lang w:val="en-US" w:eastAsia="zh-CN"/>
        </w:rPr>
        <w:t>准入</w:t>
      </w:r>
      <w:r>
        <w:rPr>
          <w:rFonts w:hint="eastAsia" w:ascii="宋体" w:hAnsi="宋体"/>
          <w:color w:val="auto"/>
          <w:sz w:val="24"/>
          <w:highlight w:val="none"/>
        </w:rPr>
        <w:t>通知发出之前的任何时候，有取消本次</w:t>
      </w:r>
      <w:r>
        <w:rPr>
          <w:rFonts w:hint="eastAsia" w:ascii="宋体" w:hAnsi="宋体"/>
          <w:color w:val="auto"/>
          <w:sz w:val="24"/>
          <w:highlight w:val="none"/>
          <w:lang w:val="en-US" w:eastAsia="zh-CN"/>
        </w:rPr>
        <w:t>招募</w:t>
      </w:r>
      <w:r>
        <w:rPr>
          <w:rFonts w:hint="eastAsia" w:ascii="宋体" w:hAnsi="宋体"/>
          <w:color w:val="auto"/>
          <w:sz w:val="24"/>
          <w:highlight w:val="none"/>
        </w:rPr>
        <w:t>或宣布</w:t>
      </w:r>
      <w:r>
        <w:rPr>
          <w:rFonts w:hint="eastAsia" w:ascii="宋体" w:hAnsi="宋体"/>
          <w:color w:val="auto"/>
          <w:sz w:val="24"/>
          <w:highlight w:val="none"/>
          <w:lang w:val="en-US" w:eastAsia="zh-CN"/>
        </w:rPr>
        <w:t>应募</w:t>
      </w:r>
      <w:r>
        <w:rPr>
          <w:rFonts w:hint="eastAsia" w:ascii="宋体" w:hAnsi="宋体"/>
          <w:color w:val="auto"/>
          <w:sz w:val="24"/>
          <w:highlight w:val="none"/>
        </w:rPr>
        <w:t>无效或拒绝所有</w:t>
      </w:r>
      <w:r>
        <w:rPr>
          <w:rFonts w:hint="eastAsia" w:ascii="宋体" w:hAnsi="宋体"/>
          <w:color w:val="auto"/>
          <w:sz w:val="24"/>
          <w:highlight w:val="none"/>
          <w:lang w:val="en-US" w:eastAsia="zh-CN"/>
        </w:rPr>
        <w:t>应募</w:t>
      </w:r>
      <w:r>
        <w:rPr>
          <w:rFonts w:hint="eastAsia" w:ascii="宋体" w:hAnsi="宋体"/>
          <w:color w:val="auto"/>
          <w:sz w:val="24"/>
          <w:highlight w:val="none"/>
        </w:rPr>
        <w:t>的权利，对因此而受影响的</w:t>
      </w:r>
      <w:r>
        <w:rPr>
          <w:rFonts w:hint="eastAsia" w:ascii="宋体" w:hAnsi="宋体"/>
          <w:color w:val="auto"/>
          <w:sz w:val="24"/>
          <w:highlight w:val="none"/>
          <w:lang w:eastAsia="zh-CN"/>
        </w:rPr>
        <w:t>应募人</w:t>
      </w:r>
      <w:r>
        <w:rPr>
          <w:rFonts w:hint="eastAsia" w:ascii="宋体" w:hAnsi="宋体"/>
          <w:color w:val="auto"/>
          <w:sz w:val="24"/>
          <w:highlight w:val="none"/>
        </w:rPr>
        <w:t>不承担任何责任，也没有义务向受影响的</w:t>
      </w:r>
      <w:r>
        <w:rPr>
          <w:rFonts w:hint="eastAsia" w:ascii="宋体" w:hAnsi="宋体"/>
          <w:color w:val="auto"/>
          <w:sz w:val="24"/>
          <w:highlight w:val="none"/>
          <w:lang w:eastAsia="zh-CN"/>
        </w:rPr>
        <w:t>应募人</w:t>
      </w:r>
      <w:r>
        <w:rPr>
          <w:rFonts w:hint="eastAsia" w:ascii="宋体" w:hAnsi="宋体"/>
          <w:color w:val="auto"/>
          <w:sz w:val="24"/>
          <w:highlight w:val="none"/>
        </w:rPr>
        <w:t>解释采取这一行动的理由并不承担任何赔偿费用。</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准入</w:t>
      </w:r>
      <w:r>
        <w:rPr>
          <w:rFonts w:hint="eastAsia" w:ascii="宋体" w:hAnsi="宋体"/>
          <w:b/>
          <w:color w:val="auto"/>
          <w:sz w:val="24"/>
          <w:highlight w:val="none"/>
        </w:rPr>
        <w:t>通知书</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26</w:t>
      </w:r>
      <w:r>
        <w:rPr>
          <w:rFonts w:ascii="宋体" w:hAnsi="宋体"/>
          <w:b/>
          <w:color w:val="auto"/>
          <w:sz w:val="24"/>
          <w:highlight w:val="none"/>
        </w:rPr>
        <w:t>.1</w:t>
      </w:r>
      <w:r>
        <w:rPr>
          <w:rFonts w:hint="eastAsia" w:ascii="宋体" w:hAnsi="宋体"/>
          <w:b/>
          <w:color w:val="auto"/>
          <w:sz w:val="24"/>
          <w:highlight w:val="none"/>
          <w:lang w:val="en-US" w:eastAsia="zh-CN"/>
        </w:rPr>
        <w:t>在招募人审查准入候选人资格后</w:t>
      </w:r>
      <w:r>
        <w:rPr>
          <w:rFonts w:hint="eastAsia" w:ascii="宋体" w:hAnsi="宋体"/>
          <w:color w:val="auto"/>
          <w:sz w:val="24"/>
          <w:highlight w:val="none"/>
        </w:rPr>
        <w:t>，</w:t>
      </w:r>
      <w:r>
        <w:rPr>
          <w:rFonts w:hint="eastAsia" w:ascii="宋体" w:hAnsi="宋体"/>
          <w:color w:val="auto"/>
          <w:sz w:val="24"/>
          <w:highlight w:val="none"/>
          <w:lang w:eastAsia="zh-CN"/>
        </w:rPr>
        <w:t>代理机构</w:t>
      </w:r>
      <w:r>
        <w:rPr>
          <w:rFonts w:hint="eastAsia" w:ascii="宋体" w:hAnsi="宋体"/>
          <w:color w:val="auto"/>
          <w:sz w:val="24"/>
          <w:highlight w:val="none"/>
        </w:rPr>
        <w:t>向</w:t>
      </w:r>
      <w:r>
        <w:rPr>
          <w:rFonts w:hint="eastAsia" w:ascii="宋体" w:hAnsi="宋体"/>
          <w:color w:val="auto"/>
          <w:sz w:val="24"/>
          <w:highlight w:val="none"/>
          <w:lang w:eastAsia="zh-CN"/>
        </w:rPr>
        <w:t>准入人</w:t>
      </w:r>
      <w:r>
        <w:rPr>
          <w:rFonts w:hint="eastAsia" w:ascii="宋体" w:hAnsi="宋体"/>
          <w:color w:val="auto"/>
          <w:sz w:val="24"/>
          <w:highlight w:val="none"/>
        </w:rPr>
        <w:t>发出准入通知书。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七、</w:t>
      </w:r>
      <w:r>
        <w:rPr>
          <w:rFonts w:hint="eastAsia" w:ascii="宋体" w:hAnsi="宋体"/>
          <w:b/>
          <w:color w:val="auto"/>
          <w:sz w:val="32"/>
          <w:szCs w:val="32"/>
          <w:highlight w:val="none"/>
          <w:lang w:val="en-US" w:eastAsia="zh-CN"/>
        </w:rPr>
        <w:t>其他</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代理</w:t>
      </w:r>
      <w:r>
        <w:rPr>
          <w:rFonts w:ascii="宋体" w:hAnsi="宋体"/>
          <w:b/>
          <w:color w:val="auto"/>
          <w:sz w:val="24"/>
          <w:highlight w:val="none"/>
        </w:rPr>
        <w:t>服务费</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27</w:t>
      </w:r>
      <w:r>
        <w:rPr>
          <w:rFonts w:hint="eastAsia" w:ascii="宋体" w:hAnsi="宋体"/>
          <w:b/>
          <w:color w:val="auto"/>
          <w:sz w:val="24"/>
          <w:highlight w:val="none"/>
        </w:rPr>
        <w:t>.1</w:t>
      </w:r>
      <w:r>
        <w:rPr>
          <w:rFonts w:hint="eastAsia" w:ascii="宋体" w:hAnsi="宋体"/>
          <w:color w:val="auto"/>
          <w:sz w:val="24"/>
          <w:highlight w:val="none"/>
        </w:rPr>
        <w:t>除</w:t>
      </w:r>
      <w:r>
        <w:rPr>
          <w:rFonts w:hint="eastAsia" w:ascii="宋体" w:hAnsi="宋体"/>
          <w:color w:val="auto"/>
          <w:sz w:val="24"/>
          <w:highlight w:val="none"/>
          <w:lang w:eastAsia="zh-CN"/>
        </w:rPr>
        <w:t>应募人</w:t>
      </w:r>
      <w:r>
        <w:rPr>
          <w:rFonts w:hint="eastAsia" w:ascii="宋体" w:hAnsi="宋体"/>
          <w:color w:val="auto"/>
          <w:sz w:val="24"/>
          <w:highlight w:val="none"/>
        </w:rPr>
        <w:t>须知前附表另有规定外，</w:t>
      </w:r>
      <w:r>
        <w:rPr>
          <w:rFonts w:ascii="宋体" w:hAnsi="宋体"/>
          <w:color w:val="auto"/>
          <w:sz w:val="24"/>
          <w:highlight w:val="none"/>
        </w:rPr>
        <w:t>在签订合同后，</w:t>
      </w:r>
      <w:r>
        <w:rPr>
          <w:rFonts w:hint="eastAsia" w:ascii="宋体" w:hAnsi="宋体"/>
          <w:color w:val="auto"/>
          <w:sz w:val="24"/>
          <w:highlight w:val="none"/>
          <w:lang w:eastAsia="zh-CN"/>
        </w:rPr>
        <w:t>准入人</w:t>
      </w:r>
      <w:r>
        <w:rPr>
          <w:rFonts w:hint="eastAsia" w:ascii="宋体" w:hAnsi="宋体"/>
          <w:color w:val="auto"/>
          <w:sz w:val="24"/>
          <w:highlight w:val="none"/>
        </w:rPr>
        <w:t>应向</w:t>
      </w:r>
      <w:r>
        <w:rPr>
          <w:rFonts w:hint="eastAsia" w:ascii="宋体" w:hAnsi="宋体"/>
          <w:color w:val="auto"/>
          <w:sz w:val="24"/>
          <w:highlight w:val="none"/>
          <w:lang w:eastAsia="zh-CN"/>
        </w:rPr>
        <w:t>代理机构</w:t>
      </w:r>
      <w:r>
        <w:rPr>
          <w:rFonts w:hint="eastAsia" w:ascii="宋体" w:hAnsi="宋体"/>
          <w:color w:val="auto"/>
          <w:sz w:val="24"/>
          <w:highlight w:val="none"/>
        </w:rPr>
        <w:t>交纳</w:t>
      </w:r>
      <w:r>
        <w:rPr>
          <w:rFonts w:hint="eastAsia" w:ascii="宋体" w:hAnsi="宋体"/>
          <w:color w:val="auto"/>
          <w:sz w:val="24"/>
          <w:highlight w:val="none"/>
          <w:lang w:val="en-US" w:eastAsia="zh-CN"/>
        </w:rPr>
        <w:t>代理</w:t>
      </w:r>
      <w:r>
        <w:rPr>
          <w:rFonts w:hint="eastAsia" w:ascii="宋体" w:hAnsi="宋体"/>
          <w:color w:val="auto"/>
          <w:sz w:val="24"/>
          <w:highlight w:val="none"/>
        </w:rPr>
        <w:t>服务费。收费</w:t>
      </w:r>
      <w:r>
        <w:rPr>
          <w:rFonts w:ascii="宋体" w:hAnsi="宋体"/>
          <w:color w:val="auto"/>
          <w:sz w:val="24"/>
          <w:highlight w:val="none"/>
        </w:rPr>
        <w:t>标准详见</w:t>
      </w:r>
      <w:r>
        <w:rPr>
          <w:rFonts w:hint="eastAsia" w:ascii="宋体" w:hAnsi="宋体"/>
          <w:color w:val="auto"/>
          <w:sz w:val="24"/>
          <w:highlight w:val="none"/>
          <w:lang w:eastAsia="zh-CN"/>
        </w:rPr>
        <w:t>应募人</w:t>
      </w:r>
      <w:r>
        <w:rPr>
          <w:rFonts w:ascii="宋体" w:hAnsi="宋体"/>
          <w:color w:val="auto"/>
          <w:sz w:val="24"/>
          <w:highlight w:val="none"/>
        </w:rPr>
        <w:t>须知前附表</w:t>
      </w:r>
      <w:r>
        <w:rPr>
          <w:rFonts w:hint="eastAsia" w:ascii="宋体" w:hAnsi="宋体"/>
          <w:color w:val="auto"/>
          <w:sz w:val="24"/>
          <w:highlight w:val="none"/>
        </w:rPr>
        <w:t>。</w:t>
      </w:r>
    </w:p>
    <w:p>
      <w:pPr>
        <w:spacing w:line="360" w:lineRule="auto"/>
        <w:rPr>
          <w:rFonts w:ascii="宋体" w:hAnsi="宋体"/>
          <w:color w:val="auto"/>
          <w:sz w:val="24"/>
          <w:highlight w:val="none"/>
        </w:rPr>
      </w:pPr>
    </w:p>
    <w:p>
      <w:pPr>
        <w:outlineLvl w:val="9"/>
        <w:rPr>
          <w:color w:val="auto"/>
          <w:highlight w:val="none"/>
        </w:rPr>
      </w:pPr>
      <w:r>
        <w:rPr>
          <w:color w:val="auto"/>
          <w:highlight w:val="none"/>
        </w:rPr>
        <w:br w:type="page"/>
      </w:r>
      <w:bookmarkStart w:id="29" w:name="_Toc24364566"/>
    </w:p>
    <w:p>
      <w:pPr>
        <w:pStyle w:val="7"/>
        <w:rPr>
          <w:rStyle w:val="86"/>
          <w:color w:val="auto"/>
          <w:sz w:val="44"/>
          <w:szCs w:val="44"/>
          <w:highlight w:val="none"/>
        </w:rPr>
      </w:pPr>
      <w:bookmarkStart w:id="30" w:name="_Toc17823"/>
      <w:bookmarkStart w:id="31" w:name="_Toc29759"/>
      <w:bookmarkStart w:id="32" w:name="_Toc27652"/>
      <w:r>
        <w:rPr>
          <w:rStyle w:val="86"/>
          <w:rFonts w:hint="eastAsia"/>
          <w:color w:val="auto"/>
          <w:sz w:val="44"/>
          <w:szCs w:val="44"/>
          <w:highlight w:val="none"/>
        </w:rPr>
        <w:t xml:space="preserve">第三章 </w:t>
      </w:r>
      <w:bookmarkEnd w:id="29"/>
      <w:r>
        <w:rPr>
          <w:rStyle w:val="86"/>
          <w:rFonts w:hint="eastAsia"/>
          <w:color w:val="auto"/>
          <w:sz w:val="44"/>
          <w:szCs w:val="44"/>
          <w:highlight w:val="none"/>
        </w:rPr>
        <w:t>合同格式</w:t>
      </w:r>
      <w:bookmarkEnd w:id="30"/>
      <w:bookmarkEnd w:id="31"/>
      <w:bookmarkEnd w:id="32"/>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本次招募项目</w:t>
      </w:r>
      <w:r>
        <w:rPr>
          <w:rFonts w:hint="eastAsia" w:ascii="宋体" w:hAnsi="宋体" w:eastAsia="宋体" w:cs="宋体"/>
          <w:b w:val="0"/>
          <w:bCs w:val="0"/>
          <w:color w:val="auto"/>
          <w:sz w:val="24"/>
          <w:highlight w:val="none"/>
          <w:lang w:eastAsia="zh-CN"/>
        </w:rPr>
        <w:t>无需签订合同。</w:t>
      </w:r>
      <w:r>
        <w:rPr>
          <w:rFonts w:hint="eastAsia" w:ascii="宋体" w:hAnsi="宋体" w:eastAsia="宋体" w:cs="宋体"/>
          <w:b w:val="0"/>
          <w:bCs w:val="0"/>
          <w:color w:val="auto"/>
          <w:sz w:val="24"/>
          <w:highlight w:val="none"/>
          <w:lang w:val="en-US" w:eastAsia="zh-CN"/>
        </w:rPr>
        <w:t>准入结果公告发布</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须</w:t>
      </w:r>
      <w:r>
        <w:rPr>
          <w:rFonts w:hint="eastAsia" w:ascii="宋体" w:hAnsi="宋体" w:eastAsia="宋体" w:cs="宋体"/>
          <w:b w:val="0"/>
          <w:bCs w:val="0"/>
          <w:color w:val="auto"/>
          <w:sz w:val="24"/>
          <w:highlight w:val="none"/>
          <w:lang w:val="en-US" w:eastAsia="zh-CN"/>
        </w:rPr>
        <w:t>在招募人</w:t>
      </w:r>
      <w:r>
        <w:rPr>
          <w:rFonts w:hint="eastAsia" w:ascii="宋体" w:hAnsi="宋体" w:eastAsia="宋体" w:cs="宋体"/>
          <w:b w:val="0"/>
          <w:bCs w:val="0"/>
          <w:color w:val="auto"/>
          <w:sz w:val="24"/>
          <w:highlight w:val="none"/>
          <w:lang w:eastAsia="zh-CN"/>
        </w:rPr>
        <w:t>集采平台注册，</w:t>
      </w:r>
      <w:r>
        <w:rPr>
          <w:rFonts w:hint="eastAsia" w:ascii="宋体" w:hAnsi="宋体" w:eastAsia="宋体" w:cs="宋体"/>
          <w:b w:val="0"/>
          <w:bCs w:val="0"/>
          <w:color w:val="auto"/>
          <w:sz w:val="24"/>
          <w:highlight w:val="none"/>
          <w:lang w:val="en-US" w:eastAsia="zh-CN"/>
        </w:rPr>
        <w:t>进</w:t>
      </w:r>
      <w:r>
        <w:rPr>
          <w:rFonts w:hint="eastAsia" w:ascii="宋体" w:hAnsi="宋体" w:eastAsia="宋体" w:cs="宋体"/>
          <w:b w:val="0"/>
          <w:bCs w:val="0"/>
          <w:color w:val="auto"/>
          <w:sz w:val="24"/>
          <w:highlight w:val="none"/>
          <w:lang w:eastAsia="zh-CN"/>
        </w:rPr>
        <w:t>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准入单位实行年度</w:t>
      </w:r>
      <w:r>
        <w:rPr>
          <w:rFonts w:hint="eastAsia" w:ascii="宋体" w:hAnsi="宋体" w:eastAsia="宋体" w:cs="宋体"/>
          <w:b w:val="0"/>
          <w:bCs w:val="0"/>
          <w:color w:val="auto"/>
          <w:sz w:val="24"/>
          <w:highlight w:val="none"/>
          <w:lang w:eastAsia="zh-CN"/>
        </w:rPr>
        <w:t>考核，考核不合格</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eastAsia="zh-CN"/>
        </w:rPr>
        <w:t>，清退</w:t>
      </w:r>
      <w:r>
        <w:rPr>
          <w:rFonts w:hint="eastAsia" w:ascii="宋体" w:hAnsi="宋体" w:eastAsia="宋体" w:cs="宋体"/>
          <w:b w:val="0"/>
          <w:bCs w:val="0"/>
          <w:color w:val="auto"/>
          <w:sz w:val="24"/>
          <w:highlight w:val="none"/>
          <w:lang w:val="en-US" w:eastAsia="zh-CN"/>
        </w:rPr>
        <w:t>出库且三</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eastAsia="zh-CN"/>
        </w:rPr>
        <w:t>允许</w:t>
      </w:r>
      <w:r>
        <w:rPr>
          <w:rFonts w:hint="eastAsia" w:ascii="宋体" w:hAnsi="宋体" w:eastAsia="宋体" w:cs="宋体"/>
          <w:b w:val="0"/>
          <w:bCs w:val="0"/>
          <w:color w:val="auto"/>
          <w:sz w:val="24"/>
          <w:highlight w:val="none"/>
          <w:lang w:val="en-US" w:eastAsia="zh-CN"/>
        </w:rPr>
        <w:t>参加招募人的招募项目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长期</w:t>
      </w:r>
      <w:r>
        <w:rPr>
          <w:rFonts w:hint="eastAsia" w:ascii="宋体" w:hAnsi="宋体" w:eastAsia="宋体" w:cs="宋体"/>
          <w:b w:val="0"/>
          <w:bCs w:val="0"/>
          <w:color w:val="auto"/>
          <w:sz w:val="24"/>
          <w:highlight w:val="none"/>
          <w:lang w:eastAsia="zh-CN"/>
        </w:rPr>
        <w:t>不参与竞价的</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也将</w:t>
      </w:r>
      <w:r>
        <w:rPr>
          <w:rFonts w:hint="eastAsia" w:ascii="宋体" w:hAnsi="宋体" w:eastAsia="宋体" w:cs="宋体"/>
          <w:b w:val="0"/>
          <w:bCs w:val="0"/>
          <w:color w:val="auto"/>
          <w:sz w:val="24"/>
          <w:highlight w:val="none"/>
          <w:lang w:val="en-US" w:eastAsia="zh-CN"/>
        </w:rPr>
        <w:t>清退出库。</w:t>
      </w:r>
    </w:p>
    <w:p>
      <w:pPr>
        <w:pStyle w:val="7"/>
        <w:rPr>
          <w:rFonts w:ascii="宋体" w:hAnsi="宋体" w:cs="仿宋"/>
          <w:bCs/>
          <w:color w:val="auto"/>
          <w:sz w:val="24"/>
          <w:highlight w:val="none"/>
        </w:rPr>
      </w:pPr>
      <w:r>
        <w:rPr>
          <w:rStyle w:val="86"/>
          <w:rFonts w:hint="eastAsia"/>
          <w:color w:val="auto"/>
          <w:sz w:val="44"/>
          <w:szCs w:val="44"/>
          <w:highlight w:val="none"/>
        </w:rPr>
        <w:br w:type="page"/>
      </w:r>
      <w:bookmarkStart w:id="33" w:name="_Toc21206"/>
      <w:bookmarkStart w:id="34" w:name="_Toc14996"/>
      <w:bookmarkStart w:id="35" w:name="_Toc17071"/>
      <w:r>
        <w:rPr>
          <w:rStyle w:val="86"/>
          <w:rFonts w:hint="eastAsia"/>
          <w:color w:val="auto"/>
          <w:sz w:val="44"/>
          <w:szCs w:val="44"/>
          <w:highlight w:val="none"/>
        </w:rPr>
        <w:t xml:space="preserve">第四章 </w:t>
      </w:r>
      <w:r>
        <w:rPr>
          <w:rStyle w:val="86"/>
          <w:rFonts w:hint="eastAsia" w:eastAsia="宋体"/>
          <w:color w:val="auto"/>
          <w:sz w:val="44"/>
          <w:szCs w:val="44"/>
          <w:highlight w:val="none"/>
          <w:lang w:val="en-US" w:eastAsia="zh-CN"/>
        </w:rPr>
        <w:t>招募内容</w:t>
      </w:r>
      <w:r>
        <w:rPr>
          <w:rStyle w:val="86"/>
          <w:rFonts w:hint="eastAsia"/>
          <w:color w:val="auto"/>
          <w:sz w:val="44"/>
          <w:szCs w:val="44"/>
          <w:highlight w:val="none"/>
        </w:rPr>
        <w:t>和要求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86"/>
          <w:rFonts w:hint="eastAsia" w:eastAsia="宋体"/>
          <w:color w:val="auto"/>
          <w:sz w:val="44"/>
          <w:szCs w:val="44"/>
          <w:highlight w:val="none"/>
          <w:lang w:eastAsia="zh-CN"/>
        </w:rPr>
      </w:pPr>
      <w:r>
        <w:rPr>
          <w:rFonts w:hint="eastAsia" w:ascii="宋体" w:hAnsi="宋体" w:eastAsia="宋体" w:cs="宋体"/>
          <w:color w:val="auto"/>
          <w:sz w:val="24"/>
          <w:szCs w:val="24"/>
          <w:highlight w:val="none"/>
          <w:lang w:val="en-US" w:eastAsia="zh-CN"/>
        </w:rPr>
        <w:t>依据具体项目技术文件要求，项目的材料、设备、施工必须达到现行中华人民共和国及省、市、行业的一切有关法规、规范和标准的要求。如有出入则以较严格者为准。</w:t>
      </w:r>
    </w:p>
    <w:p>
      <w:pPr>
        <w:pStyle w:val="7"/>
        <w:numPr>
          <w:ilvl w:val="0"/>
          <w:numId w:val="0"/>
        </w:numPr>
        <w:spacing w:before="120" w:beforeLines="50" w:after="0"/>
        <w:rPr>
          <w:rStyle w:val="86"/>
          <w:color w:val="auto"/>
          <w:sz w:val="44"/>
          <w:szCs w:val="44"/>
          <w:highlight w:val="none"/>
        </w:rPr>
      </w:pPr>
      <w:r>
        <w:rPr>
          <w:rStyle w:val="86"/>
          <w:color w:val="auto"/>
          <w:sz w:val="44"/>
          <w:szCs w:val="44"/>
          <w:highlight w:val="none"/>
        </w:rPr>
        <w:br w:type="page"/>
      </w:r>
      <w:bookmarkStart w:id="36" w:name="_Toc8930"/>
      <w:bookmarkStart w:id="37" w:name="_Toc4968"/>
      <w:bookmarkStart w:id="38" w:name="_Toc16618"/>
      <w:r>
        <w:rPr>
          <w:rStyle w:val="86"/>
          <w:rFonts w:hint="eastAsia" w:eastAsia="宋体"/>
          <w:color w:val="auto"/>
          <w:sz w:val="44"/>
          <w:szCs w:val="44"/>
          <w:highlight w:val="none"/>
          <w:lang w:val="en-US" w:eastAsia="zh-CN"/>
        </w:rPr>
        <w:t xml:space="preserve">第五章 </w:t>
      </w:r>
      <w:r>
        <w:rPr>
          <w:rStyle w:val="86"/>
          <w:rFonts w:hint="eastAsia" w:eastAsia="宋体"/>
          <w:color w:val="auto"/>
          <w:sz w:val="44"/>
          <w:szCs w:val="44"/>
          <w:highlight w:val="none"/>
          <w:lang w:eastAsia="zh-CN"/>
        </w:rPr>
        <w:t>评审</w:t>
      </w:r>
      <w:r>
        <w:rPr>
          <w:rStyle w:val="86"/>
          <w:color w:val="auto"/>
          <w:sz w:val="44"/>
          <w:szCs w:val="44"/>
          <w:highlight w:val="none"/>
        </w:rPr>
        <w:t>方法</w:t>
      </w:r>
      <w:bookmarkEnd w:id="36"/>
      <w:bookmarkEnd w:id="37"/>
      <w:bookmarkEnd w:id="38"/>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为了规范评审活动，保证</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的公平、公正，维护</w:t>
      </w:r>
      <w:r>
        <w:rPr>
          <w:rFonts w:hint="eastAsia" w:ascii="宋体" w:hAnsi="宋体" w:eastAsia="宋体" w:cs="Times New Roman"/>
          <w:color w:val="auto"/>
          <w:sz w:val="24"/>
          <w:highlight w:val="none"/>
          <w:lang w:val="en-US" w:eastAsia="zh-CN"/>
        </w:rPr>
        <w:t>招募</w:t>
      </w:r>
      <w:r>
        <w:rPr>
          <w:rFonts w:hint="eastAsia" w:ascii="宋体" w:hAnsi="宋体" w:eastAsia="宋体" w:cs="Times New Roman"/>
          <w:color w:val="auto"/>
          <w:sz w:val="24"/>
          <w:highlight w:val="none"/>
        </w:rPr>
        <w:t>活动当事人的合法权益，依据</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，制定本项目</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办法。</w:t>
      </w:r>
    </w:p>
    <w:p>
      <w:pPr>
        <w:tabs>
          <w:tab w:val="left" w:pos="1155"/>
        </w:tabs>
        <w:spacing w:line="360" w:lineRule="auto"/>
        <w:ind w:firstLine="482" w:firstLineChars="200"/>
        <w:jc w:val="left"/>
        <w:outlineLvl w:val="1"/>
        <w:rPr>
          <w:rFonts w:ascii="宋体" w:hAnsi="宋体"/>
          <w:b/>
          <w:bCs/>
          <w:color w:val="auto"/>
          <w:sz w:val="24"/>
          <w:highlight w:val="none"/>
        </w:rPr>
      </w:pPr>
      <w:bookmarkStart w:id="39" w:name="_Toc11408"/>
      <w:r>
        <w:rPr>
          <w:rFonts w:hint="eastAsia" w:ascii="宋体" w:hAnsi="宋体"/>
          <w:b/>
          <w:bCs/>
          <w:color w:val="auto"/>
          <w:sz w:val="24"/>
          <w:highlight w:val="none"/>
        </w:rPr>
        <w:t>一、总则</w:t>
      </w:r>
      <w:bookmarkEnd w:id="39"/>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（一）评审原则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遵循公平、公正、科学、择优的原则，依据</w:t>
      </w:r>
      <w:r>
        <w:rPr>
          <w:rFonts w:hint="eastAsia" w:ascii="宋体" w:hAnsi="宋体"/>
          <w:color w:val="auto"/>
          <w:sz w:val="24"/>
          <w:highlight w:val="none"/>
          <w:lang w:eastAsia="zh-CN"/>
        </w:rPr>
        <w:t>招募文件</w:t>
      </w:r>
      <w:r>
        <w:rPr>
          <w:rFonts w:hint="eastAsia" w:ascii="宋体" w:hAnsi="宋体"/>
          <w:color w:val="auto"/>
          <w:sz w:val="24"/>
          <w:highlight w:val="none"/>
        </w:rPr>
        <w:t>中的标准、办法，对所有合格</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进行相同程序和标准的评估、比较，</w:t>
      </w:r>
      <w:r>
        <w:rPr>
          <w:rFonts w:hint="eastAsia" w:ascii="宋体" w:hAnsi="宋体"/>
          <w:color w:val="auto"/>
          <w:sz w:val="24"/>
          <w:highlight w:val="none"/>
          <w:lang w:eastAsia="zh-CN"/>
        </w:rPr>
        <w:t>评审委员会</w:t>
      </w:r>
      <w:r>
        <w:rPr>
          <w:rFonts w:hint="eastAsia" w:ascii="宋体" w:hAnsi="宋体"/>
          <w:color w:val="auto"/>
          <w:sz w:val="24"/>
          <w:highlight w:val="none"/>
        </w:rPr>
        <w:t>判断</w:t>
      </w:r>
      <w:r>
        <w:rPr>
          <w:rFonts w:hint="eastAsia" w:ascii="宋体" w:hAnsi="宋体"/>
          <w:color w:val="auto"/>
          <w:sz w:val="24"/>
          <w:highlight w:val="none"/>
          <w:lang w:eastAsia="zh-CN"/>
        </w:rPr>
        <w:t>应募文件</w:t>
      </w:r>
      <w:r>
        <w:rPr>
          <w:rFonts w:hint="eastAsia" w:ascii="宋体" w:hAnsi="宋体"/>
          <w:color w:val="auto"/>
          <w:sz w:val="24"/>
          <w:highlight w:val="none"/>
        </w:rPr>
        <w:t>的响应性仅基于</w:t>
      </w:r>
      <w:r>
        <w:rPr>
          <w:rFonts w:hint="eastAsia" w:ascii="宋体" w:hAnsi="宋体"/>
          <w:color w:val="auto"/>
          <w:sz w:val="24"/>
          <w:highlight w:val="none"/>
          <w:lang w:eastAsia="zh-CN"/>
        </w:rPr>
        <w:t>应募文件</w:t>
      </w:r>
      <w:r>
        <w:rPr>
          <w:rFonts w:hint="eastAsia" w:ascii="宋体" w:hAnsi="宋体"/>
          <w:color w:val="auto"/>
          <w:sz w:val="24"/>
          <w:highlight w:val="none"/>
        </w:rPr>
        <w:t>本身而不靠外部证据。</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评审委员会</w:t>
      </w:r>
      <w:r>
        <w:rPr>
          <w:rFonts w:hint="eastAsia" w:ascii="宋体" w:hAnsi="宋体"/>
          <w:color w:val="auto"/>
          <w:sz w:val="24"/>
          <w:highlight w:val="none"/>
        </w:rPr>
        <w:t>组成</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评审委员会</w:t>
      </w:r>
      <w:r>
        <w:rPr>
          <w:rFonts w:hint="eastAsia" w:ascii="宋体" w:hAnsi="宋体"/>
          <w:color w:val="auto"/>
          <w:sz w:val="24"/>
          <w:highlight w:val="none"/>
        </w:rPr>
        <w:t>由有关业主、技术、经济等方面的专家</w:t>
      </w:r>
      <w:r>
        <w:rPr>
          <w:rFonts w:hint="eastAsia" w:ascii="宋体" w:hAnsi="宋体"/>
          <w:color w:val="auto"/>
          <w:sz w:val="24"/>
          <w:highlight w:val="none"/>
          <w:lang w:val="en-US" w:eastAsia="zh-CN"/>
        </w:rPr>
        <w:t>三</w:t>
      </w:r>
      <w:r>
        <w:rPr>
          <w:rFonts w:hint="eastAsia" w:ascii="宋体" w:hAnsi="宋体"/>
          <w:color w:val="auto"/>
          <w:sz w:val="24"/>
          <w:highlight w:val="none"/>
        </w:rPr>
        <w:t>名及以上单数组成（其中技术、经济专家人数不少于</w:t>
      </w:r>
      <w:r>
        <w:rPr>
          <w:rFonts w:hint="eastAsia" w:ascii="宋体" w:hAnsi="宋体"/>
          <w:color w:val="auto"/>
          <w:sz w:val="24"/>
          <w:highlight w:val="none"/>
          <w:lang w:eastAsia="zh-CN"/>
        </w:rPr>
        <w:t>评审</w:t>
      </w:r>
      <w:r>
        <w:rPr>
          <w:rFonts w:hint="eastAsia" w:ascii="宋体" w:hAnsi="宋体"/>
          <w:color w:val="auto"/>
          <w:sz w:val="24"/>
          <w:highlight w:val="none"/>
        </w:rPr>
        <w:t>专家总人数的2/3）。</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评审委员会</w:t>
      </w:r>
      <w:r>
        <w:rPr>
          <w:rFonts w:hint="eastAsia" w:ascii="宋体" w:hAnsi="宋体"/>
          <w:color w:val="auto"/>
          <w:sz w:val="24"/>
          <w:highlight w:val="none"/>
        </w:rPr>
        <w:t>职责</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为本项目提供真实、可靠的评审意见；</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客观、公正地履行职责，遵守职业道德，对所提出的</w:t>
      </w:r>
      <w:r>
        <w:rPr>
          <w:rFonts w:hint="eastAsia" w:ascii="宋体" w:hAnsi="宋体"/>
          <w:color w:val="auto"/>
          <w:sz w:val="24"/>
          <w:highlight w:val="none"/>
          <w:lang w:eastAsia="zh-CN"/>
        </w:rPr>
        <w:t>评审</w:t>
      </w:r>
      <w:r>
        <w:rPr>
          <w:rFonts w:hint="eastAsia" w:ascii="宋体" w:hAnsi="宋体"/>
          <w:color w:val="auto"/>
          <w:sz w:val="24"/>
          <w:highlight w:val="none"/>
        </w:rPr>
        <w:t>意见承担个人责任；</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不与任何</w:t>
      </w:r>
      <w:r>
        <w:rPr>
          <w:rFonts w:hint="eastAsia" w:ascii="宋体" w:hAnsi="宋体"/>
          <w:color w:val="auto"/>
          <w:sz w:val="24"/>
          <w:highlight w:val="none"/>
          <w:lang w:eastAsia="zh-CN"/>
        </w:rPr>
        <w:t>应募人</w:t>
      </w:r>
      <w:r>
        <w:rPr>
          <w:rFonts w:hint="eastAsia" w:ascii="宋体" w:hAnsi="宋体"/>
          <w:color w:val="auto"/>
          <w:sz w:val="24"/>
          <w:highlight w:val="none"/>
        </w:rPr>
        <w:t>或者与</w:t>
      </w:r>
      <w:r>
        <w:rPr>
          <w:rFonts w:hint="eastAsia" w:ascii="宋体" w:hAnsi="宋体"/>
          <w:color w:val="auto"/>
          <w:sz w:val="24"/>
          <w:highlight w:val="none"/>
          <w:lang w:eastAsia="zh-CN"/>
        </w:rPr>
        <w:t>招募</w:t>
      </w:r>
      <w:r>
        <w:rPr>
          <w:rFonts w:hint="eastAsia" w:ascii="宋体" w:hAnsi="宋体"/>
          <w:color w:val="auto"/>
          <w:sz w:val="24"/>
          <w:highlight w:val="none"/>
        </w:rPr>
        <w:t>结果有利害关系的人进行私下接触，不收受</w:t>
      </w:r>
      <w:r>
        <w:rPr>
          <w:rFonts w:hint="eastAsia" w:ascii="宋体" w:hAnsi="宋体"/>
          <w:color w:val="auto"/>
          <w:sz w:val="24"/>
          <w:highlight w:val="none"/>
          <w:lang w:eastAsia="zh-CN"/>
        </w:rPr>
        <w:t>应募人</w:t>
      </w:r>
      <w:r>
        <w:rPr>
          <w:rFonts w:hint="eastAsia" w:ascii="宋体" w:hAnsi="宋体"/>
          <w:color w:val="auto"/>
          <w:sz w:val="24"/>
          <w:highlight w:val="none"/>
        </w:rPr>
        <w:t>、中介人、其他利害关系人的财物或者其他好处；</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遵守评审工作纪律，不向外界泄露对</w:t>
      </w:r>
      <w:r>
        <w:rPr>
          <w:rFonts w:hint="eastAsia" w:ascii="宋体" w:hAnsi="宋体"/>
          <w:color w:val="auto"/>
          <w:sz w:val="24"/>
          <w:highlight w:val="none"/>
          <w:lang w:eastAsia="zh-CN"/>
        </w:rPr>
        <w:t>应募文件</w:t>
      </w:r>
      <w:r>
        <w:rPr>
          <w:rFonts w:hint="eastAsia" w:ascii="宋体" w:hAnsi="宋体"/>
          <w:color w:val="auto"/>
          <w:sz w:val="24"/>
          <w:highlight w:val="none"/>
        </w:rPr>
        <w:t>的评审和比较、</w:t>
      </w:r>
      <w:r>
        <w:rPr>
          <w:rFonts w:hint="eastAsia" w:ascii="宋体" w:hAnsi="宋体"/>
          <w:color w:val="auto"/>
          <w:sz w:val="24"/>
          <w:highlight w:val="none"/>
          <w:lang w:eastAsia="zh-CN"/>
        </w:rPr>
        <w:t>准入候选人</w:t>
      </w:r>
      <w:r>
        <w:rPr>
          <w:rFonts w:hint="eastAsia" w:ascii="宋体" w:hAnsi="宋体"/>
          <w:color w:val="auto"/>
          <w:sz w:val="24"/>
          <w:highlight w:val="none"/>
        </w:rPr>
        <w:t>的推荐情况以及与</w:t>
      </w:r>
      <w:r>
        <w:rPr>
          <w:rFonts w:hint="eastAsia" w:ascii="宋体" w:hAnsi="宋体"/>
          <w:color w:val="auto"/>
          <w:sz w:val="24"/>
          <w:highlight w:val="none"/>
          <w:lang w:eastAsia="zh-CN"/>
        </w:rPr>
        <w:t>评审</w:t>
      </w:r>
      <w:r>
        <w:rPr>
          <w:rFonts w:hint="eastAsia" w:ascii="宋体" w:hAnsi="宋体"/>
          <w:color w:val="auto"/>
          <w:sz w:val="24"/>
          <w:highlight w:val="none"/>
        </w:rPr>
        <w:t>有关的其他情况；</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发现</w:t>
      </w:r>
      <w:r>
        <w:rPr>
          <w:rFonts w:hint="eastAsia" w:ascii="宋体" w:hAnsi="宋体"/>
          <w:color w:val="auto"/>
          <w:sz w:val="24"/>
          <w:highlight w:val="none"/>
          <w:lang w:eastAsia="zh-CN"/>
        </w:rPr>
        <w:t>应募人</w:t>
      </w:r>
      <w:r>
        <w:rPr>
          <w:rFonts w:hint="eastAsia" w:ascii="宋体" w:hAnsi="宋体"/>
          <w:color w:val="auto"/>
          <w:sz w:val="24"/>
          <w:highlight w:val="none"/>
        </w:rPr>
        <w:t>有不正当竞争或恶意串通等违规行为，应及时向本项目评审工作的组织者或监督代表报告并加以制止；</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若发生</w:t>
      </w:r>
      <w:r>
        <w:rPr>
          <w:rFonts w:hint="eastAsia" w:ascii="宋体" w:hAnsi="宋体"/>
          <w:color w:val="auto"/>
          <w:sz w:val="24"/>
          <w:highlight w:val="none"/>
          <w:lang w:eastAsia="zh-CN"/>
        </w:rPr>
        <w:t>应募人</w:t>
      </w:r>
      <w:r>
        <w:rPr>
          <w:rFonts w:hint="eastAsia" w:ascii="宋体" w:hAnsi="宋体"/>
          <w:color w:val="auto"/>
          <w:sz w:val="24"/>
          <w:highlight w:val="none"/>
        </w:rPr>
        <w:t>的质疑或投诉，及时提供论证材料；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法律、法规和规章规定的其它义务。</w:t>
      </w:r>
    </w:p>
    <w:p>
      <w:pPr>
        <w:tabs>
          <w:tab w:val="left" w:pos="1155"/>
        </w:tabs>
        <w:spacing w:line="360" w:lineRule="auto"/>
        <w:ind w:firstLine="482" w:firstLineChars="200"/>
        <w:jc w:val="left"/>
        <w:outlineLvl w:val="1"/>
        <w:rPr>
          <w:rFonts w:ascii="宋体" w:hAnsi="宋体"/>
          <w:b/>
          <w:bCs/>
          <w:color w:val="auto"/>
          <w:sz w:val="24"/>
          <w:highlight w:val="none"/>
        </w:rPr>
      </w:pPr>
      <w:bookmarkStart w:id="40" w:name="_Toc16586"/>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方法和程序</w:t>
      </w:r>
      <w:bookmarkEnd w:id="40"/>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对合格</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进行系统地评审和比较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初步评审</w:t>
      </w:r>
      <w:r>
        <w:rPr>
          <w:rFonts w:hint="eastAsia" w:ascii="宋体" w:hAnsi="宋体"/>
          <w:color w:val="auto"/>
          <w:sz w:val="24"/>
          <w:highlight w:val="none"/>
        </w:rPr>
        <w:t>；</w:t>
      </w:r>
    </w:p>
    <w:p>
      <w:pPr>
        <w:tabs>
          <w:tab w:val="left" w:pos="1155"/>
        </w:tabs>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b/>
          <w:bCs/>
          <w:color w:val="auto"/>
          <w:sz w:val="24"/>
          <w:highlight w:val="none"/>
          <w:lang w:eastAsia="zh-CN"/>
        </w:rPr>
        <w:t>。</w:t>
      </w:r>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程序</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初步评审是</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确定的</w:t>
      </w:r>
      <w:r>
        <w:rPr>
          <w:rFonts w:hint="eastAsia" w:ascii="宋体" w:hAnsi="宋体"/>
          <w:color w:val="auto"/>
          <w:sz w:val="24"/>
          <w:highlight w:val="none"/>
          <w:lang w:eastAsia="zh-CN"/>
        </w:rPr>
        <w:t>评审</w:t>
      </w:r>
      <w:r>
        <w:rPr>
          <w:rFonts w:hint="eastAsia" w:ascii="宋体" w:hAnsi="宋体"/>
          <w:color w:val="auto"/>
          <w:sz w:val="24"/>
          <w:highlight w:val="none"/>
        </w:rPr>
        <w:t>标准和方法，对</w:t>
      </w:r>
      <w:r>
        <w:rPr>
          <w:rFonts w:hint="eastAsia" w:ascii="宋体" w:hAnsi="宋体"/>
          <w:color w:val="auto"/>
          <w:sz w:val="24"/>
          <w:highlight w:val="none"/>
          <w:lang w:eastAsia="zh-CN"/>
        </w:rPr>
        <w:t>应募文件</w:t>
      </w:r>
      <w:r>
        <w:rPr>
          <w:rFonts w:hint="eastAsia" w:ascii="宋体" w:hAnsi="宋体"/>
          <w:color w:val="auto"/>
          <w:sz w:val="24"/>
          <w:highlight w:val="none"/>
        </w:rPr>
        <w:t>进行形式、资格、响应性评审，以判断</w:t>
      </w:r>
      <w:r>
        <w:rPr>
          <w:rFonts w:hint="eastAsia" w:ascii="宋体" w:hAnsi="宋体"/>
          <w:color w:val="auto"/>
          <w:sz w:val="24"/>
          <w:highlight w:val="none"/>
          <w:lang w:eastAsia="zh-CN"/>
        </w:rPr>
        <w:t>应募文件</w:t>
      </w:r>
      <w:r>
        <w:rPr>
          <w:rFonts w:hint="eastAsia" w:ascii="宋体" w:hAnsi="宋体"/>
          <w:color w:val="auto"/>
          <w:sz w:val="24"/>
          <w:highlight w:val="none"/>
        </w:rPr>
        <w:t>是否存在重大偏离或保留，是否实质上响应了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的要求。经评审认定</w:t>
      </w:r>
      <w:r>
        <w:rPr>
          <w:rFonts w:hint="eastAsia" w:ascii="宋体" w:hAnsi="宋体"/>
          <w:color w:val="auto"/>
          <w:sz w:val="24"/>
          <w:highlight w:val="none"/>
          <w:lang w:eastAsia="zh-CN"/>
        </w:rPr>
        <w:t>应募文件</w:t>
      </w:r>
      <w:r>
        <w:rPr>
          <w:rFonts w:hint="eastAsia" w:ascii="宋体" w:hAnsi="宋体"/>
          <w:color w:val="auto"/>
          <w:sz w:val="24"/>
          <w:highlight w:val="none"/>
        </w:rPr>
        <w:t>没有重大偏离，实质上响应</w:t>
      </w:r>
      <w:r>
        <w:rPr>
          <w:rFonts w:hint="eastAsia" w:ascii="宋体" w:hAnsi="宋体"/>
          <w:color w:val="auto"/>
          <w:sz w:val="24"/>
          <w:highlight w:val="none"/>
          <w:lang w:eastAsia="zh-CN"/>
        </w:rPr>
        <w:t>招募文件</w:t>
      </w:r>
      <w:r>
        <w:rPr>
          <w:rFonts w:hint="eastAsia" w:ascii="宋体" w:hAnsi="宋体"/>
          <w:color w:val="auto"/>
          <w:sz w:val="24"/>
          <w:highlight w:val="none"/>
        </w:rPr>
        <w:t>要求的，</w:t>
      </w: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color w:val="auto"/>
          <w:sz w:val="24"/>
          <w:highlight w:val="none"/>
        </w:rPr>
        <w:t>。</w:t>
      </w:r>
    </w:p>
    <w:p>
      <w:pPr>
        <w:tabs>
          <w:tab w:val="left" w:pos="1155"/>
        </w:tabs>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初步评审内容</w:t>
      </w:r>
    </w:p>
    <w:p>
      <w:pPr>
        <w:tabs>
          <w:tab w:val="left" w:pos="1155"/>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应募文件</w:t>
      </w:r>
      <w:r>
        <w:rPr>
          <w:rFonts w:hint="eastAsia" w:ascii="宋体" w:hAnsi="宋体"/>
          <w:color w:val="auto"/>
          <w:sz w:val="24"/>
          <w:highlight w:val="none"/>
        </w:rPr>
        <w:t>的初步评审内容包括形式评审、资格评审、响应性评审。</w:t>
      </w:r>
    </w:p>
    <w:p>
      <w:pPr>
        <w:pStyle w:val="4"/>
        <w:rPr>
          <w:color w:val="auto"/>
          <w:highlight w:val="none"/>
        </w:rPr>
      </w:pPr>
    </w:p>
    <w:tbl>
      <w:tblPr>
        <w:tblStyle w:val="7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2"/>
        <w:gridCol w:w="1136"/>
        <w:gridCol w:w="1552"/>
        <w:gridCol w:w="393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20" w:type="dxa"/>
            <w:gridSpan w:val="5"/>
            <w:shd w:val="clear" w:color="auto" w:fill="D9E2F3"/>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78" w:type="dxa"/>
            <w:gridSpan w:val="2"/>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条款号</w:t>
            </w:r>
          </w:p>
        </w:tc>
        <w:tc>
          <w:tcPr>
            <w:tcW w:w="1552"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评审因素</w:t>
            </w:r>
          </w:p>
        </w:tc>
        <w:tc>
          <w:tcPr>
            <w:tcW w:w="3931"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w:t>
            </w:r>
            <w:r>
              <w:rPr>
                <w:rFonts w:hint="eastAsia" w:ascii="宋体" w:hAnsi="宋体" w:cs="宋体"/>
                <w:b/>
                <w:color w:val="auto"/>
                <w:sz w:val="21"/>
                <w:szCs w:val="21"/>
                <w:highlight w:val="none"/>
              </w:rPr>
              <w:t>内容</w:t>
            </w:r>
          </w:p>
        </w:tc>
        <w:tc>
          <w:tcPr>
            <w:tcW w:w="1559"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形式评审标准</w:t>
            </w:r>
          </w:p>
        </w:tc>
        <w:tc>
          <w:tcPr>
            <w:tcW w:w="1552" w:type="dxa"/>
            <w:noWrap w:val="0"/>
            <w:vAlign w:val="center"/>
          </w:tcPr>
          <w:p>
            <w:pPr>
              <w:pStyle w:val="37"/>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应募人</w:t>
            </w:r>
            <w:r>
              <w:rPr>
                <w:rFonts w:hint="eastAsia" w:hAnsi="宋体" w:cs="宋体"/>
                <w:color w:val="auto"/>
                <w:sz w:val="21"/>
                <w:szCs w:val="21"/>
                <w:highlight w:val="none"/>
              </w:rPr>
              <w:t>名称</w:t>
            </w:r>
          </w:p>
        </w:tc>
        <w:tc>
          <w:tcPr>
            <w:tcW w:w="3931" w:type="dxa"/>
            <w:noWrap w:val="0"/>
            <w:vAlign w:val="center"/>
          </w:tcPr>
          <w:p>
            <w:pPr>
              <w:pStyle w:val="37"/>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与营业执照一致</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7"/>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签字</w:t>
            </w:r>
            <w:r>
              <w:rPr>
                <w:rFonts w:hint="eastAsia" w:hAnsi="宋体" w:cs="宋体"/>
                <w:color w:val="auto"/>
                <w:sz w:val="21"/>
                <w:szCs w:val="21"/>
                <w:highlight w:val="none"/>
              </w:rPr>
              <w:t>、盖章</w:t>
            </w:r>
          </w:p>
        </w:tc>
        <w:tc>
          <w:tcPr>
            <w:tcW w:w="3931" w:type="dxa"/>
            <w:noWrap w:val="0"/>
            <w:vAlign w:val="center"/>
          </w:tcPr>
          <w:p>
            <w:pPr>
              <w:pStyle w:val="37"/>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、盖章满足</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7"/>
              <w:adjustRightInd w:val="0"/>
              <w:snapToGrid w:val="0"/>
              <w:spacing w:line="4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应募保证金</w:t>
            </w:r>
          </w:p>
        </w:tc>
        <w:tc>
          <w:tcPr>
            <w:tcW w:w="3931" w:type="dxa"/>
            <w:noWrap w:val="0"/>
            <w:vAlign w:val="center"/>
          </w:tcPr>
          <w:p>
            <w:pPr>
              <w:pStyle w:val="37"/>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按照</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要求的金额和形式提交保证金</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42"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36"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资格评审标准</w:t>
            </w:r>
          </w:p>
        </w:tc>
        <w:tc>
          <w:tcPr>
            <w:tcW w:w="1552" w:type="dxa"/>
            <w:noWrap w:val="0"/>
            <w:vAlign w:val="center"/>
          </w:tcPr>
          <w:p>
            <w:pPr>
              <w:autoSpaceDE w:val="0"/>
              <w:autoSpaceDN w:val="0"/>
              <w:adjustRightInd w:val="0"/>
              <w:snapToGrid w:val="0"/>
              <w:jc w:val="left"/>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招募公告</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响应性评审标准</w:t>
            </w:r>
          </w:p>
        </w:tc>
        <w:tc>
          <w:tcPr>
            <w:tcW w:w="1552"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应募</w:t>
            </w:r>
            <w:r>
              <w:rPr>
                <w:rFonts w:ascii="宋体" w:hAnsi="宋体" w:cs="宋体"/>
                <w:color w:val="auto"/>
                <w:sz w:val="21"/>
                <w:szCs w:val="21"/>
                <w:highlight w:val="none"/>
              </w:rPr>
              <w:t>内容</w:t>
            </w:r>
          </w:p>
        </w:tc>
        <w:tc>
          <w:tcPr>
            <w:tcW w:w="3931"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42" w:type="dxa"/>
            <w:vMerge w:val="continue"/>
            <w:noWrap w:val="0"/>
            <w:vAlign w:val="top"/>
          </w:tcPr>
          <w:p>
            <w:pPr>
              <w:autoSpaceDE w:val="0"/>
              <w:autoSpaceDN w:val="0"/>
              <w:adjustRightInd w:val="0"/>
              <w:snapToGrid w:val="0"/>
              <w:jc w:val="left"/>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left"/>
              <w:rPr>
                <w:rFonts w:ascii="宋体" w:hAnsi="宋体"/>
                <w:color w:val="auto"/>
                <w:sz w:val="21"/>
                <w:szCs w:val="21"/>
                <w:highlight w:val="none"/>
              </w:rPr>
            </w:pPr>
          </w:p>
        </w:tc>
        <w:tc>
          <w:tcPr>
            <w:tcW w:w="1552" w:type="dxa"/>
            <w:noWrap w:val="0"/>
            <w:vAlign w:val="center"/>
          </w:tcPr>
          <w:p>
            <w:pPr>
              <w:autoSpaceDE w:val="0"/>
              <w:autoSpaceDN w:val="0"/>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Arial" w:hAnsi="Arial" w:cs="Arial"/>
                <w:caps/>
                <w:color w:val="auto"/>
                <w:sz w:val="21"/>
                <w:szCs w:val="21"/>
                <w:highlight w:val="none"/>
                <w:lang w:eastAsia="zh-CN"/>
              </w:rPr>
              <w:t>评审委员会</w:t>
            </w:r>
            <w:r>
              <w:rPr>
                <w:rFonts w:hint="eastAsia" w:ascii="Arial" w:hAnsi="Arial" w:cs="Arial"/>
                <w:caps/>
                <w:color w:val="auto"/>
                <w:sz w:val="21"/>
                <w:szCs w:val="21"/>
                <w:highlight w:val="none"/>
              </w:rPr>
              <w:t>认为其他符合</w:t>
            </w:r>
            <w:r>
              <w:rPr>
                <w:rFonts w:hint="eastAsia" w:ascii="Arial" w:hAnsi="Arial" w:cs="Arial"/>
                <w:caps/>
                <w:color w:val="auto"/>
                <w:sz w:val="21"/>
                <w:szCs w:val="21"/>
                <w:highlight w:val="none"/>
                <w:lang w:eastAsia="zh-CN"/>
              </w:rPr>
              <w:t>招募文件</w:t>
            </w:r>
            <w:r>
              <w:rPr>
                <w:rFonts w:hint="eastAsia" w:ascii="Arial" w:hAnsi="Arial" w:cs="Arial"/>
                <w:caps/>
                <w:color w:val="auto"/>
                <w:sz w:val="21"/>
                <w:szCs w:val="21"/>
                <w:highlight w:val="none"/>
              </w:rPr>
              <w:t>约定的条款</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bl>
    <w:p>
      <w:pPr>
        <w:adjustRightInd w:val="0"/>
        <w:snapToGrid w:val="0"/>
        <w:spacing w:line="360" w:lineRule="auto"/>
        <w:rPr>
          <w:rFonts w:ascii="宋体" w:hAnsi="宋体"/>
          <w:b/>
          <w:bCs/>
          <w:color w:val="auto"/>
          <w:sz w:val="24"/>
          <w:highlight w:val="none"/>
        </w:rPr>
      </w:pPr>
    </w:p>
    <w:p>
      <w:pPr>
        <w:tabs>
          <w:tab w:val="left" w:pos="1155"/>
        </w:tabs>
        <w:spacing w:line="360" w:lineRule="auto"/>
        <w:ind w:firstLine="482" w:firstLineChars="200"/>
        <w:jc w:val="left"/>
        <w:outlineLvl w:val="1"/>
        <w:rPr>
          <w:rFonts w:ascii="宋体" w:hAnsi="宋体"/>
          <w:b/>
          <w:bCs/>
          <w:color w:val="auto"/>
          <w:sz w:val="24"/>
          <w:highlight w:val="none"/>
        </w:rPr>
      </w:pPr>
      <w:bookmarkStart w:id="41" w:name="_Toc8182"/>
      <w:r>
        <w:rPr>
          <w:rFonts w:hint="eastAsia" w:ascii="宋体" w:hAnsi="宋体"/>
          <w:b/>
          <w:bCs/>
          <w:color w:val="auto"/>
          <w:sz w:val="24"/>
          <w:highlight w:val="none"/>
        </w:rPr>
        <w:t>三、评审结果</w:t>
      </w:r>
      <w:bookmarkEnd w:id="41"/>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准入候选人</w:t>
      </w:r>
      <w:r>
        <w:rPr>
          <w:rFonts w:hint="eastAsia" w:ascii="宋体" w:hAnsi="宋体"/>
          <w:color w:val="auto"/>
          <w:sz w:val="24"/>
          <w:highlight w:val="none"/>
        </w:rPr>
        <w:t>的确定</w:t>
      </w:r>
    </w:p>
    <w:p>
      <w:pPr>
        <w:adjustRightInd w:val="0"/>
        <w:snapToGrid w:val="0"/>
        <w:spacing w:line="360" w:lineRule="auto"/>
        <w:ind w:firstLine="482"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eastAsia="宋体" w:cs="Times New Roman"/>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准入人</w:t>
      </w:r>
      <w:r>
        <w:rPr>
          <w:rFonts w:hint="eastAsia" w:ascii="宋体" w:hAnsi="宋体"/>
          <w:color w:val="auto"/>
          <w:sz w:val="24"/>
          <w:highlight w:val="none"/>
        </w:rPr>
        <w:t>的确定</w:t>
      </w:r>
    </w:p>
    <w:p>
      <w:pPr>
        <w:adjustRightInd w:val="0"/>
        <w:snapToGrid w:val="0"/>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根据</w:t>
      </w:r>
      <w:r>
        <w:rPr>
          <w:rFonts w:hint="eastAsia" w:ascii="宋体" w:hAnsi="宋体"/>
          <w:color w:val="auto"/>
          <w:sz w:val="24"/>
          <w:highlight w:val="none"/>
          <w:lang w:eastAsia="zh-CN"/>
        </w:rPr>
        <w:t>项目特点和实际需要，</w:t>
      </w:r>
      <w:r>
        <w:rPr>
          <w:rFonts w:hint="eastAsia" w:ascii="宋体" w:hAnsi="宋体"/>
          <w:color w:val="auto"/>
          <w:sz w:val="24"/>
          <w:highlight w:val="none"/>
          <w:lang w:val="en-US" w:eastAsia="zh-CN"/>
        </w:rPr>
        <w:t>招募人对</w:t>
      </w:r>
      <w:r>
        <w:rPr>
          <w:rFonts w:hint="eastAsia" w:ascii="宋体" w:hAnsi="宋体"/>
          <w:color w:val="auto"/>
          <w:sz w:val="24"/>
          <w:highlight w:val="none"/>
          <w:lang w:eastAsia="zh-CN"/>
        </w:rPr>
        <w:t>评审委员会推荐的准入候选人</w:t>
      </w:r>
      <w:r>
        <w:rPr>
          <w:rFonts w:hint="eastAsia" w:ascii="宋体" w:hAnsi="宋体"/>
          <w:color w:val="auto"/>
          <w:sz w:val="24"/>
          <w:highlight w:val="none"/>
          <w:lang w:val="en-US" w:eastAsia="zh-CN"/>
        </w:rPr>
        <w:t>进行多方面综合评价，最终确定准入人</w:t>
      </w:r>
      <w:r>
        <w:rPr>
          <w:rFonts w:hint="eastAsia" w:ascii="宋体" w:hAnsi="宋体"/>
          <w:color w:val="auto"/>
          <w:sz w:val="24"/>
          <w:highlight w:val="none"/>
          <w:lang w:eastAsia="zh-CN"/>
        </w:rPr>
        <w:t>。</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最终审查的内容是对</w:t>
      </w:r>
      <w:r>
        <w:rPr>
          <w:rFonts w:hint="eastAsia" w:ascii="宋体" w:hAnsi="宋体"/>
          <w:color w:val="auto"/>
          <w:sz w:val="24"/>
          <w:highlight w:val="none"/>
          <w:lang w:eastAsia="zh-CN"/>
        </w:rPr>
        <w:t>准入候选人</w:t>
      </w:r>
      <w:r>
        <w:rPr>
          <w:rFonts w:hint="eastAsia" w:ascii="宋体" w:hAnsi="宋体"/>
          <w:color w:val="auto"/>
          <w:sz w:val="24"/>
          <w:highlight w:val="none"/>
        </w:rPr>
        <w:t>进行生产规模、生产条件、技术状况、</w:t>
      </w:r>
      <w:r>
        <w:rPr>
          <w:rFonts w:hint="eastAsia" w:ascii="宋体" w:hAnsi="宋体"/>
          <w:color w:val="auto"/>
          <w:sz w:val="24"/>
          <w:highlight w:val="none"/>
          <w:lang w:eastAsia="zh-CN"/>
        </w:rPr>
        <w:t>应募人</w:t>
      </w:r>
      <w:r>
        <w:rPr>
          <w:rFonts w:hint="eastAsia" w:ascii="宋体" w:hAnsi="宋体"/>
          <w:color w:val="auto"/>
          <w:sz w:val="24"/>
          <w:highlight w:val="none"/>
        </w:rPr>
        <w:t>资格、信誉以及</w:t>
      </w:r>
      <w:r>
        <w:rPr>
          <w:rFonts w:hint="eastAsia" w:ascii="宋体" w:hAnsi="宋体"/>
          <w:color w:val="auto"/>
          <w:sz w:val="24"/>
          <w:highlight w:val="none"/>
          <w:lang w:eastAsia="zh-CN"/>
        </w:rPr>
        <w:t>招募人</w:t>
      </w:r>
      <w:r>
        <w:rPr>
          <w:rFonts w:hint="eastAsia" w:ascii="宋体" w:hAnsi="宋体"/>
          <w:color w:val="auto"/>
          <w:sz w:val="24"/>
          <w:highlight w:val="none"/>
        </w:rPr>
        <w:t>认为有必要了解的其它问题作进一步的审查、考察。最终审查的方式：对</w:t>
      </w:r>
      <w:r>
        <w:rPr>
          <w:rFonts w:hint="eastAsia" w:ascii="宋体" w:hAnsi="宋体"/>
          <w:color w:val="auto"/>
          <w:sz w:val="24"/>
          <w:highlight w:val="none"/>
          <w:lang w:eastAsia="zh-CN"/>
        </w:rPr>
        <w:t>准入候选人</w:t>
      </w:r>
      <w:r>
        <w:rPr>
          <w:rFonts w:hint="eastAsia" w:ascii="宋体" w:hAnsi="宋体"/>
          <w:color w:val="auto"/>
          <w:sz w:val="24"/>
          <w:highlight w:val="none"/>
        </w:rPr>
        <w:t>进行询问或对</w:t>
      </w:r>
      <w:r>
        <w:rPr>
          <w:rFonts w:hint="eastAsia" w:ascii="宋体" w:hAnsi="宋体"/>
          <w:color w:val="auto"/>
          <w:sz w:val="24"/>
          <w:highlight w:val="none"/>
          <w:lang w:eastAsia="zh-CN"/>
        </w:rPr>
        <w:t>准入候选人</w:t>
      </w:r>
      <w:r>
        <w:rPr>
          <w:rFonts w:hint="eastAsia" w:ascii="宋体" w:hAnsi="宋体"/>
          <w:color w:val="auto"/>
          <w:sz w:val="24"/>
          <w:highlight w:val="none"/>
        </w:rPr>
        <w:t>进行实地考察。接受最终审查的</w:t>
      </w:r>
      <w:r>
        <w:rPr>
          <w:rFonts w:hint="eastAsia" w:ascii="宋体" w:hAnsi="宋体"/>
          <w:color w:val="auto"/>
          <w:sz w:val="24"/>
          <w:highlight w:val="none"/>
          <w:lang w:eastAsia="zh-CN"/>
        </w:rPr>
        <w:t>准入候选人</w:t>
      </w:r>
      <w:r>
        <w:rPr>
          <w:rFonts w:hint="eastAsia" w:ascii="宋体" w:hAnsi="宋体"/>
          <w:color w:val="auto"/>
          <w:sz w:val="24"/>
          <w:highlight w:val="none"/>
        </w:rPr>
        <w:t>，须给予配合并提供</w:t>
      </w:r>
      <w:r>
        <w:rPr>
          <w:rFonts w:hint="eastAsia" w:ascii="宋体" w:hAnsi="宋体"/>
          <w:color w:val="auto"/>
          <w:sz w:val="24"/>
          <w:highlight w:val="none"/>
          <w:lang w:eastAsia="zh-CN"/>
        </w:rPr>
        <w:t>招募人</w:t>
      </w:r>
      <w:r>
        <w:rPr>
          <w:rFonts w:hint="eastAsia" w:ascii="宋体" w:hAnsi="宋体"/>
          <w:color w:val="auto"/>
          <w:sz w:val="24"/>
          <w:highlight w:val="none"/>
        </w:rPr>
        <w:t>可能要求的与其</w:t>
      </w:r>
      <w:r>
        <w:rPr>
          <w:rFonts w:hint="eastAsia" w:ascii="宋体" w:hAnsi="宋体"/>
          <w:color w:val="auto"/>
          <w:sz w:val="24"/>
          <w:highlight w:val="none"/>
          <w:lang w:val="en-US" w:eastAsia="zh-CN"/>
        </w:rPr>
        <w:t>应募</w:t>
      </w:r>
      <w:r>
        <w:rPr>
          <w:rFonts w:hint="eastAsia" w:ascii="宋体" w:hAnsi="宋体"/>
          <w:color w:val="auto"/>
          <w:sz w:val="24"/>
          <w:highlight w:val="none"/>
        </w:rPr>
        <w:t>有关的一切数据或资料。审查过后，由</w:t>
      </w:r>
      <w:r>
        <w:rPr>
          <w:rFonts w:hint="eastAsia" w:ascii="宋体" w:hAnsi="宋体"/>
          <w:color w:val="auto"/>
          <w:sz w:val="24"/>
          <w:highlight w:val="none"/>
          <w:lang w:eastAsia="zh-CN"/>
        </w:rPr>
        <w:t>招募人</w:t>
      </w:r>
      <w:r>
        <w:rPr>
          <w:rFonts w:hint="eastAsia" w:ascii="宋体" w:hAnsi="宋体"/>
          <w:color w:val="auto"/>
          <w:sz w:val="24"/>
          <w:highlight w:val="none"/>
        </w:rPr>
        <w:t>在</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lang w:val="en-US" w:eastAsia="zh-CN"/>
        </w:rPr>
        <w:t>确定准入人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bCs/>
          <w:color w:val="auto"/>
          <w:sz w:val="24"/>
          <w:highlight w:val="none"/>
        </w:rPr>
      </w:pPr>
      <w:r>
        <w:rPr>
          <w:rFonts w:hint="eastAsia" w:ascii="宋体" w:hAnsi="宋体"/>
          <w:color w:val="auto"/>
          <w:sz w:val="24"/>
          <w:highlight w:val="none"/>
        </w:rPr>
        <w:t>但</w:t>
      </w:r>
      <w:r>
        <w:rPr>
          <w:rFonts w:hint="east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宋体" w:hAnsi="宋体"/>
          <w:color w:val="auto"/>
          <w:sz w:val="24"/>
          <w:highlight w:val="none"/>
          <w:lang w:val="en-US" w:eastAsia="zh-CN"/>
        </w:rPr>
        <w:t>准入人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过程有弄虚作假行为、虚报资料情况，一经查实，立即取消其</w:t>
      </w:r>
      <w:r>
        <w:rPr>
          <w:rFonts w:hint="eastAsia" w:ascii="宋体" w:hAnsi="宋体"/>
          <w:color w:val="auto"/>
          <w:sz w:val="24"/>
          <w:highlight w:val="none"/>
          <w:lang w:eastAsia="zh-CN"/>
        </w:rPr>
        <w:t>准入</w:t>
      </w:r>
      <w:r>
        <w:rPr>
          <w:rFonts w:hint="eastAsia" w:ascii="宋体" w:hAnsi="宋体"/>
          <w:color w:val="auto"/>
          <w:sz w:val="24"/>
          <w:highlight w:val="none"/>
        </w:rPr>
        <w:t>资格，已签订合同的，将无条件立即终止合同。若</w:t>
      </w:r>
      <w:r>
        <w:rPr>
          <w:rFonts w:hint="eastAsia" w:ascii="宋体" w:hAnsi="宋体"/>
          <w:color w:val="auto"/>
          <w:sz w:val="24"/>
          <w:highlight w:val="none"/>
          <w:lang w:eastAsia="zh-CN"/>
        </w:rPr>
        <w:t>准入人</w:t>
      </w:r>
      <w:r>
        <w:rPr>
          <w:rFonts w:hint="eastAsia" w:ascii="宋体" w:hAnsi="宋体"/>
          <w:color w:val="auto"/>
          <w:sz w:val="24"/>
          <w:highlight w:val="none"/>
        </w:rPr>
        <w:t>放弃</w:t>
      </w:r>
      <w:r>
        <w:rPr>
          <w:rFonts w:hint="eastAsia" w:ascii="宋体" w:hAnsi="宋体"/>
          <w:color w:val="auto"/>
          <w:sz w:val="24"/>
          <w:highlight w:val="none"/>
          <w:lang w:val="en-US" w:eastAsia="zh-CN"/>
        </w:rPr>
        <w:t>资格</w:t>
      </w:r>
      <w:r>
        <w:rPr>
          <w:rFonts w:hint="eastAsia" w:ascii="宋体" w:hAnsi="宋体"/>
          <w:color w:val="auto"/>
          <w:sz w:val="24"/>
          <w:highlight w:val="none"/>
        </w:rPr>
        <w:t>、因不可抗力不能履行合同，或者被查实存在影响</w:t>
      </w:r>
      <w:r>
        <w:rPr>
          <w:rFonts w:hint="eastAsia" w:ascii="宋体" w:hAnsi="宋体"/>
          <w:color w:val="auto"/>
          <w:sz w:val="24"/>
          <w:highlight w:val="none"/>
          <w:lang w:val="en-US" w:eastAsia="zh-CN"/>
        </w:rPr>
        <w:t>准入</w:t>
      </w:r>
      <w:r>
        <w:rPr>
          <w:rFonts w:hint="eastAsia" w:ascii="宋体" w:hAnsi="宋体"/>
          <w:color w:val="auto"/>
          <w:sz w:val="24"/>
          <w:highlight w:val="none"/>
        </w:rPr>
        <w:t>结果的违法行为等情形，不符合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条件的，</w:t>
      </w:r>
      <w:r>
        <w:rPr>
          <w:rFonts w:hint="eastAsia" w:ascii="宋体" w:hAnsi="宋体"/>
          <w:color w:val="auto"/>
          <w:sz w:val="24"/>
          <w:highlight w:val="none"/>
          <w:lang w:eastAsia="zh-CN"/>
        </w:rPr>
        <w:t>招募人</w:t>
      </w:r>
      <w:r>
        <w:rPr>
          <w:rFonts w:hint="eastAsia" w:ascii="宋体" w:hAnsi="宋体"/>
          <w:color w:val="auto"/>
          <w:sz w:val="24"/>
          <w:highlight w:val="none"/>
        </w:rPr>
        <w:t>可以重新</w:t>
      </w:r>
      <w:r>
        <w:rPr>
          <w:rFonts w:hint="eastAsia" w:ascii="宋体" w:hAnsi="宋体"/>
          <w:color w:val="auto"/>
          <w:sz w:val="24"/>
          <w:highlight w:val="none"/>
          <w:lang w:val="en-US" w:eastAsia="zh-CN"/>
        </w:rPr>
        <w:t>招募</w:t>
      </w:r>
      <w:r>
        <w:rPr>
          <w:rFonts w:hint="eastAsia" w:ascii="宋体" w:hAnsi="宋体"/>
          <w:color w:val="auto"/>
          <w:sz w:val="24"/>
          <w:highlight w:val="none"/>
        </w:rPr>
        <w:t>。</w:t>
      </w:r>
    </w:p>
    <w:p>
      <w:pPr>
        <w:rPr>
          <w:rStyle w:val="86"/>
          <w:color w:val="auto"/>
          <w:sz w:val="44"/>
          <w:szCs w:val="44"/>
          <w:highlight w:val="none"/>
        </w:rPr>
      </w:pPr>
      <w:r>
        <w:rPr>
          <w:rStyle w:val="86"/>
          <w:rFonts w:hint="eastAsia"/>
          <w:color w:val="auto"/>
          <w:sz w:val="44"/>
          <w:szCs w:val="44"/>
          <w:highlight w:val="none"/>
        </w:rPr>
        <w:br w:type="page"/>
      </w:r>
    </w:p>
    <w:p>
      <w:pPr>
        <w:pStyle w:val="7"/>
        <w:rPr>
          <w:color w:val="auto"/>
          <w:sz w:val="28"/>
          <w:highlight w:val="none"/>
          <w:u w:val="single"/>
        </w:rPr>
      </w:pPr>
      <w:bookmarkStart w:id="42" w:name="_Toc15894"/>
      <w:bookmarkStart w:id="43" w:name="_Toc16759"/>
      <w:bookmarkStart w:id="44" w:name="_Toc21854"/>
      <w:r>
        <w:rPr>
          <w:rStyle w:val="86"/>
          <w:rFonts w:hint="eastAsia"/>
          <w:color w:val="auto"/>
          <w:sz w:val="44"/>
          <w:szCs w:val="44"/>
          <w:highlight w:val="none"/>
        </w:rPr>
        <w:t xml:space="preserve">第六章 </w:t>
      </w:r>
      <w:r>
        <w:rPr>
          <w:rStyle w:val="86"/>
          <w:rFonts w:hint="eastAsia" w:eastAsia="宋体"/>
          <w:color w:val="auto"/>
          <w:sz w:val="44"/>
          <w:szCs w:val="44"/>
          <w:highlight w:val="none"/>
          <w:lang w:eastAsia="zh-CN"/>
        </w:rPr>
        <w:t>应募文件</w:t>
      </w:r>
      <w:r>
        <w:rPr>
          <w:rStyle w:val="86"/>
          <w:rFonts w:hint="eastAsia"/>
          <w:color w:val="auto"/>
          <w:sz w:val="44"/>
          <w:szCs w:val="44"/>
          <w:highlight w:val="none"/>
        </w:rPr>
        <w:t>格式</w:t>
      </w:r>
      <w:bookmarkEnd w:id="42"/>
      <w:bookmarkEnd w:id="43"/>
      <w:bookmarkEnd w:id="44"/>
    </w:p>
    <w:p>
      <w:pPr>
        <w:spacing w:line="360" w:lineRule="auto"/>
        <w:ind w:left="0" w:leftChars="0" w:firstLine="333" w:firstLineChars="139"/>
        <w:jc w:val="left"/>
        <w:rPr>
          <w:rFonts w:hint="eastAsia" w:ascii="宋体" w:hAnsi="宋体"/>
          <w:b w:val="0"/>
          <w:bCs/>
          <w:color w:val="auto"/>
          <w:sz w:val="30"/>
          <w:szCs w:val="30"/>
          <w:highlight w:val="none"/>
          <w:lang w:val="en-US" w:eastAsia="zh-CN"/>
        </w:rPr>
      </w:pPr>
      <w:r>
        <w:rPr>
          <w:rFonts w:hint="eastAsia" w:ascii="宋体" w:hAnsi="宋体"/>
          <w:b w:val="0"/>
          <w:bCs/>
          <w:color w:val="auto"/>
          <w:sz w:val="24"/>
          <w:szCs w:val="24"/>
          <w:highlight w:val="none"/>
          <w:lang w:val="en-US" w:eastAsia="zh-CN"/>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left="0" w:leftChars="0" w:firstLine="3159" w:firstLineChars="1053"/>
        <w:jc w:val="left"/>
        <w:rPr>
          <w:rFonts w:hint="eastAsia" w:ascii="宋体" w:hAnsi="宋体"/>
          <w:b w:val="0"/>
          <w:bCs/>
          <w:color w:val="auto"/>
          <w:sz w:val="30"/>
          <w:szCs w:val="30"/>
          <w:highlight w:val="none"/>
        </w:rPr>
      </w:pPr>
      <w:r>
        <w:rPr>
          <w:rFonts w:hint="eastAsia" w:ascii="宋体" w:hAnsi="宋体"/>
          <w:b w:val="0"/>
          <w:bCs/>
          <w:color w:val="auto"/>
          <w:sz w:val="30"/>
          <w:szCs w:val="30"/>
          <w:highlight w:val="none"/>
        </w:rPr>
        <w:br w:type="page"/>
      </w: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71" w:firstLineChars="1053"/>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pStyle w:val="4"/>
        <w:rPr>
          <w:rFonts w:hint="eastAsia" w:ascii="宋体" w:hAnsi="宋体"/>
          <w:b/>
          <w:color w:val="auto"/>
          <w:sz w:val="30"/>
          <w:szCs w:val="30"/>
          <w:highlight w:val="none"/>
        </w:rPr>
      </w:pPr>
    </w:p>
    <w:p>
      <w:pPr>
        <w:pStyle w:val="131"/>
        <w:rPr>
          <w:color w:val="auto"/>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应</w:t>
      </w:r>
      <w:r>
        <w:rPr>
          <w:rFonts w:hint="eastAsia" w:ascii="宋体" w:hAnsi="宋体"/>
          <w:b/>
          <w:color w:val="auto"/>
          <w:sz w:val="72"/>
          <w:highlight w:val="none"/>
        </w:rPr>
        <w:t xml:space="preserve">  </w:t>
      </w:r>
      <w:r>
        <w:rPr>
          <w:rFonts w:hint="eastAsia" w:ascii="宋体" w:hAnsi="宋体"/>
          <w:b/>
          <w:color w:val="auto"/>
          <w:sz w:val="72"/>
          <w:highlight w:val="none"/>
          <w:lang w:val="en-US" w:eastAsia="zh-CN"/>
        </w:rPr>
        <w:t>募</w:t>
      </w:r>
      <w:r>
        <w:rPr>
          <w:rFonts w:hint="eastAsia" w:ascii="宋体" w:hAnsi="宋体"/>
          <w:b/>
          <w:color w:val="auto"/>
          <w:sz w:val="72"/>
          <w:highlight w:val="none"/>
        </w:rPr>
        <w:t xml:space="preserve">  文  件</w:t>
      </w:r>
    </w:p>
    <w:p>
      <w:pPr>
        <w:pStyle w:val="2"/>
        <w:tabs>
          <w:tab w:val="left" w:pos="1176"/>
        </w:tabs>
        <w:rPr>
          <w:color w:val="auto"/>
          <w:highlight w:val="none"/>
        </w:rPr>
      </w:pPr>
    </w:p>
    <w:p>
      <w:pPr>
        <w:pStyle w:val="5"/>
        <w:rPr>
          <w:color w:val="auto"/>
          <w:highlight w:val="none"/>
        </w:rPr>
      </w:pPr>
    </w:p>
    <w:p>
      <w:pPr>
        <w:spacing w:line="360" w:lineRule="auto"/>
        <w:ind w:right="-12"/>
        <w:jc w:val="center"/>
        <w:rPr>
          <w:rFonts w:ascii="宋体" w:hAnsi="宋体"/>
          <w:b/>
          <w:color w:val="auto"/>
          <w:sz w:val="32"/>
          <w:highlight w:val="none"/>
        </w:rPr>
      </w:pPr>
    </w:p>
    <w:p>
      <w:pPr>
        <w:spacing w:line="360" w:lineRule="auto"/>
        <w:ind w:left="0" w:leftChars="0" w:right="-12" w:firstLine="3171" w:firstLineChars="987"/>
        <w:jc w:val="left"/>
        <w:rPr>
          <w:rFonts w:ascii="宋体" w:hAnsi="宋体"/>
          <w:color w:val="auto"/>
          <w:sz w:val="32"/>
          <w:highlight w:val="none"/>
        </w:rPr>
      </w:pPr>
      <w:r>
        <w:rPr>
          <w:rFonts w:hint="eastAsia" w:ascii="宋体" w:hAnsi="宋体"/>
          <w:b/>
          <w:color w:val="auto"/>
          <w:sz w:val="32"/>
          <w:highlight w:val="none"/>
          <w:lang w:val="en-US" w:eastAsia="zh-CN"/>
        </w:rPr>
        <w:t>项目</w:t>
      </w:r>
      <w:r>
        <w:rPr>
          <w:rFonts w:hint="eastAsia" w:ascii="宋体" w:hAnsi="宋体"/>
          <w:b/>
          <w:color w:val="auto"/>
          <w:sz w:val="32"/>
          <w:highlight w:val="none"/>
        </w:rPr>
        <w:t>编号</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spacing w:line="360" w:lineRule="auto"/>
        <w:jc w:val="center"/>
        <w:rPr>
          <w:rFonts w:ascii="宋体" w:hAnsi="宋体"/>
          <w:color w:val="auto"/>
          <w:sz w:val="24"/>
          <w:highlight w:val="none"/>
        </w:rPr>
      </w:pPr>
    </w:p>
    <w:p>
      <w:pPr>
        <w:pStyle w:val="54"/>
        <w:ind w:left="400" w:hanging="400"/>
        <w:rPr>
          <w:rFonts w:ascii="宋体" w:hAnsi="宋体"/>
          <w:color w:val="auto"/>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应募人</w:t>
      </w:r>
      <w:r>
        <w:rPr>
          <w:rFonts w:hint="eastAsia" w:ascii="宋体" w:hAnsi="宋体"/>
          <w:color w:val="auto"/>
          <w:sz w:val="28"/>
          <w:szCs w:val="28"/>
          <w:highlight w:val="none"/>
        </w:rPr>
        <w:t>：</w:t>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(盖公章)</w:t>
      </w: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pPr>
        <w:spacing w:line="360" w:lineRule="auto"/>
        <w:jc w:val="center"/>
        <w:rPr>
          <w:rFonts w:ascii="宋体" w:hAnsi="宋体"/>
          <w:color w:val="auto"/>
          <w:sz w:val="28"/>
          <w:szCs w:val="28"/>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131"/>
        <w:rPr>
          <w:rFonts w:cs="Arial"/>
          <w:color w:val="auto"/>
          <w:highlight w:val="none"/>
        </w:rPr>
      </w:pPr>
      <w:r>
        <w:rPr>
          <w:rFonts w:hint="eastAsia" w:hAnsi="宋体"/>
          <w:color w:val="auto"/>
          <w:sz w:val="28"/>
          <w:highlight w:val="none"/>
        </w:rPr>
        <w:t>请</w:t>
      </w:r>
      <w:r>
        <w:rPr>
          <w:rFonts w:hint="eastAsia" w:hAnsi="宋体"/>
          <w:color w:val="auto"/>
          <w:sz w:val="28"/>
          <w:highlight w:val="none"/>
          <w:lang w:eastAsia="zh-CN"/>
        </w:rPr>
        <w:t>应募人</w:t>
      </w:r>
      <w:r>
        <w:rPr>
          <w:rFonts w:hint="eastAsia" w:hAnsi="宋体"/>
          <w:color w:val="auto"/>
          <w:sz w:val="28"/>
          <w:highlight w:val="none"/>
        </w:rPr>
        <w:t>根据</w:t>
      </w:r>
      <w:r>
        <w:rPr>
          <w:rFonts w:hint="eastAsia" w:hAnsi="宋体"/>
          <w:color w:val="auto"/>
          <w:sz w:val="28"/>
          <w:highlight w:val="none"/>
          <w:lang w:eastAsia="zh-CN"/>
        </w:rPr>
        <w:t>应募文件</w:t>
      </w:r>
      <w:r>
        <w:rPr>
          <w:rFonts w:hint="eastAsia" w:hAnsi="宋体"/>
          <w:color w:val="auto"/>
          <w:sz w:val="28"/>
          <w:highlight w:val="none"/>
        </w:rPr>
        <w:t>完善目录</w:t>
      </w:r>
      <w:r>
        <w:rPr>
          <w:rFonts w:hint="eastAsia" w:hAnsi="宋体"/>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color w:val="auto"/>
          <w:sz w:val="28"/>
          <w:szCs w:val="28"/>
          <w:highlight w:val="none"/>
        </w:rPr>
      </w:pPr>
      <w:bookmarkStart w:id="45" w:name="_Toc17217"/>
      <w:r>
        <w:rPr>
          <w:rFonts w:hint="eastAsia" w:ascii="宋体" w:hAnsi="宋体"/>
          <w:b/>
          <w:color w:val="auto"/>
          <w:sz w:val="28"/>
          <w:szCs w:val="28"/>
          <w:highlight w:val="none"/>
          <w:lang w:val="en-US" w:eastAsia="zh-CN"/>
        </w:rPr>
        <w:t>1.应募</w:t>
      </w:r>
      <w:r>
        <w:rPr>
          <w:rFonts w:hint="eastAsia" w:ascii="宋体" w:hAnsi="宋体"/>
          <w:b/>
          <w:color w:val="auto"/>
          <w:sz w:val="28"/>
          <w:szCs w:val="28"/>
          <w:highlight w:val="none"/>
        </w:rPr>
        <w:t>函</w:t>
      </w:r>
      <w:bookmarkEnd w:id="45"/>
    </w:p>
    <w:p>
      <w:pPr>
        <w:pStyle w:val="4"/>
        <w:tabs>
          <w:tab w:val="left" w:pos="1991"/>
        </w:tabs>
        <w:spacing w:before="37" w:line="360" w:lineRule="auto"/>
        <w:ind w:right="102"/>
        <w:rPr>
          <w:rFonts w:hint="eastAsia" w:ascii="宋体" w:hAnsi="宋体" w:eastAsia="宋体" w:cs="宋体"/>
          <w:color w:val="auto"/>
          <w:sz w:val="24"/>
          <w:highlight w:val="none"/>
        </w:rPr>
      </w:pPr>
      <w:r>
        <w:rPr>
          <w:rFonts w:hint="eastAsia" w:ascii="宋体" w:hAnsi="宋体" w:eastAsia="宋体" w:cs="宋体"/>
          <w:color w:val="auto"/>
          <w:sz w:val="24"/>
          <w:highlight w:val="none"/>
        </w:rPr>
        <w:t>致淮北矿业（集团）工程建设有限责任公司：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我方己仔细研究并完全理解且接受某</w:t>
      </w:r>
      <w:r>
        <w:rPr>
          <w:rFonts w:hint="eastAsia" w:ascii="宋体" w:hAnsi="宋体"/>
          <w:color w:val="auto"/>
          <w:sz w:val="24"/>
          <w:highlight w:val="none"/>
          <w:lang w:eastAsia="zh-CN"/>
        </w:rPr>
        <w:t>淮北市城市排水管网提升改造工程排水管网清淤、检测及非开挖修复专业分包工程分包商招募项目招募文件</w:t>
      </w:r>
      <w:r>
        <w:rPr>
          <w:rFonts w:hint="eastAsia" w:ascii="宋体" w:hAnsi="宋体"/>
          <w:color w:val="auto"/>
          <w:sz w:val="24"/>
          <w:highlight w:val="none"/>
        </w:rPr>
        <w:t>的全部内容，我方承诺：工期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响应招募文件要求</w:t>
      </w:r>
      <w:r>
        <w:rPr>
          <w:rFonts w:hint="eastAsia" w:ascii="宋体" w:hAnsi="宋体"/>
          <w:color w:val="auto"/>
          <w:sz w:val="24"/>
          <w:highlight w:val="none"/>
          <w:u w:val="single"/>
        </w:rPr>
        <w:t xml:space="preserve"> </w:t>
      </w:r>
      <w:r>
        <w:rPr>
          <w:rFonts w:hint="eastAsia" w:ascii="宋体" w:hAnsi="宋体"/>
          <w:color w:val="auto"/>
          <w:sz w:val="24"/>
          <w:highlight w:val="none"/>
        </w:rPr>
        <w:t>，工程质量</w:t>
      </w:r>
      <w:r>
        <w:rPr>
          <w:rFonts w:hint="eastAsia" w:ascii="宋体" w:hAnsi="宋体"/>
          <w:color w:val="auto"/>
          <w:sz w:val="24"/>
          <w:highlight w:val="none"/>
          <w:u w:val="single"/>
        </w:rPr>
        <w:t xml:space="preserve"> 合格并达到现行国家工程施工质量及相关标准规范验收标准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应募有效期</w:t>
      </w:r>
      <w:r>
        <w:rPr>
          <w:rFonts w:hint="eastAsia" w:ascii="宋体" w:hAnsi="宋体"/>
          <w:color w:val="auto"/>
          <w:sz w:val="24"/>
          <w:highlight w:val="none"/>
        </w:rPr>
        <w:t>承诺：响应</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．随同本</w:t>
      </w:r>
      <w:r>
        <w:rPr>
          <w:rFonts w:hint="eastAsia" w:ascii="宋体" w:hAnsi="宋体"/>
          <w:color w:val="auto"/>
          <w:sz w:val="24"/>
          <w:highlight w:val="none"/>
          <w:lang w:eastAsia="zh-CN"/>
        </w:rPr>
        <w:t>应募函</w:t>
      </w:r>
      <w:r>
        <w:rPr>
          <w:rFonts w:hint="eastAsia" w:ascii="宋体" w:hAnsi="宋体"/>
          <w:color w:val="auto"/>
          <w:sz w:val="24"/>
          <w:highlight w:val="none"/>
        </w:rPr>
        <w:t>提交</w:t>
      </w:r>
      <w:r>
        <w:rPr>
          <w:rFonts w:hint="eastAsia" w:ascii="宋体" w:hAnsi="宋体"/>
          <w:color w:val="auto"/>
          <w:sz w:val="24"/>
          <w:highlight w:val="none"/>
          <w:lang w:eastAsia="zh-CN"/>
        </w:rPr>
        <w:t>应募保证金</w:t>
      </w:r>
      <w:r>
        <w:rPr>
          <w:rFonts w:hint="eastAsia" w:ascii="宋体" w:hAnsi="宋体"/>
          <w:color w:val="auto"/>
          <w:sz w:val="24"/>
          <w:highlight w:val="none"/>
        </w:rPr>
        <w:t>一份，金额为人民币（大写）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.我方承诺，我方如有下列情形之一</w:t>
      </w:r>
      <w:r>
        <w:rPr>
          <w:rFonts w:hint="eastAsia" w:ascii="宋体" w:hAnsi="宋体"/>
          <w:color w:val="auto"/>
          <w:sz w:val="24"/>
          <w:highlight w:val="none"/>
          <w:lang w:eastAsia="zh-CN"/>
        </w:rPr>
        <w:t>，</w:t>
      </w:r>
      <w:r>
        <w:rPr>
          <w:rFonts w:hint="eastAsia" w:ascii="宋体" w:hAnsi="宋体"/>
          <w:color w:val="auto"/>
          <w:sz w:val="24"/>
          <w:highlight w:val="none"/>
        </w:rPr>
        <w:t>同意放弃</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（1）我方在</w:t>
      </w:r>
      <w:r>
        <w:rPr>
          <w:rFonts w:hint="eastAsia" w:ascii="宋体" w:hAnsi="宋体"/>
          <w:color w:val="auto"/>
          <w:sz w:val="24"/>
          <w:highlight w:val="none"/>
          <w:lang w:val="en-US" w:eastAsia="zh-CN"/>
        </w:rPr>
        <w:t>应募</w:t>
      </w:r>
      <w:r>
        <w:rPr>
          <w:rFonts w:hint="eastAsia" w:ascii="宋体" w:hAnsi="宋体"/>
          <w:color w:val="auto"/>
          <w:sz w:val="24"/>
          <w:highlight w:val="none"/>
        </w:rPr>
        <w:t>截止后，规定的</w:t>
      </w:r>
      <w:r>
        <w:rPr>
          <w:rFonts w:hint="eastAsia" w:ascii="宋体" w:hAnsi="宋体"/>
          <w:color w:val="auto"/>
          <w:sz w:val="24"/>
          <w:highlight w:val="none"/>
          <w:lang w:eastAsia="zh-CN"/>
        </w:rPr>
        <w:t>应募有效期</w:t>
      </w:r>
      <w:r>
        <w:rPr>
          <w:rFonts w:hint="eastAsia" w:ascii="宋体" w:hAnsi="宋体"/>
          <w:color w:val="auto"/>
          <w:sz w:val="24"/>
          <w:highlight w:val="none"/>
        </w:rPr>
        <w:t>内撤销或修改</w:t>
      </w:r>
      <w:r>
        <w:rPr>
          <w:rFonts w:hint="eastAsia" w:ascii="宋体" w:hAnsi="宋体"/>
          <w:color w:val="auto"/>
          <w:sz w:val="24"/>
          <w:highlight w:val="none"/>
          <w:lang w:eastAsia="zh-CN"/>
        </w:rPr>
        <w:t>应募文件</w:t>
      </w:r>
      <w:r>
        <w:rPr>
          <w:rFonts w:hint="eastAsia" w:ascii="宋体" w:hAnsi="宋体"/>
          <w:color w:val="auto"/>
          <w:sz w:val="24"/>
          <w:highlight w:val="none"/>
        </w:rPr>
        <w:t>或放弃</w:t>
      </w:r>
      <w:r>
        <w:rPr>
          <w:rFonts w:hint="eastAsia" w:ascii="宋体" w:hAnsi="宋体"/>
          <w:color w:val="auto"/>
          <w:sz w:val="24"/>
          <w:highlight w:val="none"/>
          <w:lang w:eastAsia="zh-CN"/>
        </w:rPr>
        <w:t>准入候选人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（2）我方在收到</w:t>
      </w:r>
      <w:r>
        <w:rPr>
          <w:rFonts w:hint="eastAsia" w:ascii="宋体" w:hAnsi="宋体"/>
          <w:color w:val="auto"/>
          <w:sz w:val="24"/>
          <w:highlight w:val="none"/>
          <w:lang w:val="en-US" w:eastAsia="zh-CN"/>
        </w:rPr>
        <w:t>准入</w:t>
      </w:r>
      <w:r>
        <w:rPr>
          <w:rFonts w:hint="eastAsia" w:ascii="宋体" w:hAnsi="宋体"/>
          <w:color w:val="auto"/>
          <w:sz w:val="24"/>
          <w:highlight w:val="none"/>
        </w:rPr>
        <w:t>通知书后，拒签合同；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olor w:val="auto"/>
          <w:sz w:val="24"/>
          <w:highlight w:val="none"/>
          <w:lang w:val="en-US" w:eastAsia="zh-CN"/>
        </w:rPr>
        <w:t>应募</w:t>
      </w:r>
      <w:r>
        <w:rPr>
          <w:rFonts w:hint="eastAsia" w:ascii="宋体" w:hAnsi="宋体"/>
          <w:color w:val="auto"/>
          <w:sz w:val="24"/>
          <w:highlight w:val="none"/>
        </w:rPr>
        <w:t>时隐瞒应当提交的资料及相关情况；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w:t>
      </w:r>
      <w:r>
        <w:rPr>
          <w:rFonts w:hint="eastAsia" w:ascii="宋体" w:hAnsi="宋体"/>
          <w:color w:val="auto"/>
          <w:sz w:val="24"/>
          <w:highlight w:val="none"/>
          <w:lang w:val="en-US" w:eastAsia="zh-CN"/>
        </w:rPr>
        <w:t>应募</w:t>
      </w:r>
      <w:r>
        <w:rPr>
          <w:rFonts w:hint="eastAsia" w:ascii="宋体" w:hAnsi="宋体"/>
          <w:color w:val="auto"/>
          <w:sz w:val="24"/>
          <w:highlight w:val="none"/>
        </w:rPr>
        <w:t>时提供了虚假资料；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（5）我方有围标串标事实并被认定为围标串标；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（6）法律法规规定的其他不予退还保证金的情形。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5.我方承诺，我方如有隐瞒资料或提供虚假资料的情形，我方如被推荐为</w:t>
      </w:r>
      <w:r>
        <w:rPr>
          <w:rFonts w:hint="eastAsia" w:ascii="宋体" w:hAnsi="宋体"/>
          <w:color w:val="auto"/>
          <w:sz w:val="24"/>
          <w:highlight w:val="none"/>
          <w:lang w:eastAsia="zh-CN"/>
        </w:rPr>
        <w:t>准入候选人</w:t>
      </w:r>
      <w:r>
        <w:rPr>
          <w:rFonts w:hint="eastAsia" w:ascii="宋体" w:hAnsi="宋体"/>
          <w:color w:val="auto"/>
          <w:sz w:val="24"/>
          <w:highlight w:val="none"/>
        </w:rPr>
        <w:t>或确定为</w:t>
      </w:r>
      <w:r>
        <w:rPr>
          <w:rFonts w:hint="eastAsia" w:ascii="宋体" w:hAnsi="宋体"/>
          <w:color w:val="auto"/>
          <w:sz w:val="24"/>
          <w:highlight w:val="none"/>
          <w:lang w:eastAsia="zh-CN"/>
        </w:rPr>
        <w:t>准入人</w:t>
      </w:r>
      <w:r>
        <w:rPr>
          <w:rFonts w:hint="eastAsia" w:ascii="宋体" w:hAnsi="宋体"/>
          <w:color w:val="auto"/>
          <w:sz w:val="24"/>
          <w:highlight w:val="none"/>
        </w:rPr>
        <w:t>，同意取消我方的</w:t>
      </w:r>
      <w:r>
        <w:rPr>
          <w:rFonts w:hint="eastAsia" w:ascii="宋体" w:hAnsi="宋体"/>
          <w:color w:val="auto"/>
          <w:sz w:val="24"/>
          <w:highlight w:val="none"/>
          <w:lang w:eastAsia="zh-CN"/>
        </w:rPr>
        <w:t>准入候选人</w:t>
      </w:r>
      <w:r>
        <w:rPr>
          <w:rFonts w:hint="eastAsia" w:ascii="宋体" w:hAnsi="宋体"/>
          <w:color w:val="auto"/>
          <w:sz w:val="24"/>
          <w:highlight w:val="none"/>
        </w:rPr>
        <w:t>或</w:t>
      </w:r>
      <w:r>
        <w:rPr>
          <w:rFonts w:hint="eastAsia" w:ascii="宋体" w:hAnsi="宋体"/>
          <w:color w:val="auto"/>
          <w:sz w:val="24"/>
          <w:highlight w:val="none"/>
          <w:lang w:eastAsia="zh-CN"/>
        </w:rPr>
        <w:t>准入人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6．如我方</w:t>
      </w:r>
      <w:r>
        <w:rPr>
          <w:rFonts w:hint="eastAsia" w:ascii="宋体" w:hAnsi="宋体"/>
          <w:color w:val="auto"/>
          <w:sz w:val="24"/>
          <w:highlight w:val="none"/>
          <w:lang w:val="en-US" w:eastAsia="zh-CN"/>
        </w:rPr>
        <w:t>准入</w:t>
      </w:r>
      <w:r>
        <w:rPr>
          <w:rFonts w:hint="eastAsia" w:ascii="宋体" w:hAnsi="宋体"/>
          <w:color w:val="auto"/>
          <w:sz w:val="24"/>
          <w:highlight w:val="none"/>
        </w:rPr>
        <w:t>，我严格执行以下承诺：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(l）我方承诺在收到</w:t>
      </w:r>
      <w:r>
        <w:rPr>
          <w:rFonts w:hint="eastAsia" w:ascii="宋体" w:hAnsi="宋体"/>
          <w:color w:val="auto"/>
          <w:sz w:val="24"/>
          <w:highlight w:val="none"/>
          <w:lang w:eastAsia="zh-CN"/>
        </w:rPr>
        <w:t>准入通知书</w:t>
      </w:r>
      <w:r>
        <w:rPr>
          <w:rFonts w:hint="eastAsia" w:ascii="宋体" w:hAnsi="宋体"/>
          <w:color w:val="auto"/>
          <w:sz w:val="24"/>
          <w:highlight w:val="none"/>
        </w:rPr>
        <w:t>后，在</w:t>
      </w:r>
      <w:r>
        <w:rPr>
          <w:rFonts w:hint="eastAsia" w:ascii="宋体" w:hAnsi="宋体"/>
          <w:color w:val="auto"/>
          <w:sz w:val="24"/>
          <w:highlight w:val="none"/>
          <w:lang w:eastAsia="zh-CN"/>
        </w:rPr>
        <w:t>准入通知书</w:t>
      </w:r>
      <w:r>
        <w:rPr>
          <w:rFonts w:hint="eastAsia" w:ascii="宋体" w:hAnsi="宋体"/>
          <w:color w:val="auto"/>
          <w:sz w:val="24"/>
          <w:highlight w:val="none"/>
        </w:rPr>
        <w:t>规定的期限内与你方签订合同。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(2）随同本</w:t>
      </w:r>
      <w:r>
        <w:rPr>
          <w:rFonts w:hint="eastAsia" w:ascii="宋体" w:hAnsi="宋体"/>
          <w:color w:val="auto"/>
          <w:sz w:val="24"/>
          <w:highlight w:val="none"/>
          <w:lang w:eastAsia="zh-CN"/>
        </w:rPr>
        <w:t>应募函</w:t>
      </w:r>
      <w:r>
        <w:rPr>
          <w:rFonts w:hint="eastAsia" w:ascii="宋体" w:hAnsi="宋体"/>
          <w:color w:val="auto"/>
          <w:sz w:val="24"/>
          <w:highlight w:val="none"/>
        </w:rPr>
        <w:t>递交的</w:t>
      </w:r>
      <w:r>
        <w:rPr>
          <w:rFonts w:hint="eastAsia" w:ascii="宋体" w:hAnsi="宋体"/>
          <w:color w:val="auto"/>
          <w:sz w:val="24"/>
          <w:highlight w:val="none"/>
          <w:lang w:eastAsia="zh-CN"/>
        </w:rPr>
        <w:t>应募函</w:t>
      </w:r>
      <w:r>
        <w:rPr>
          <w:rFonts w:hint="eastAsia" w:ascii="宋体" w:hAnsi="宋体"/>
          <w:color w:val="auto"/>
          <w:sz w:val="24"/>
          <w:highlight w:val="none"/>
        </w:rPr>
        <w:t>附录属于合同文件的组成部分。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(3）我方承诺在合同约定的期限内完成并移交全部合同工程。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7．我方承诺在领取</w:t>
      </w:r>
      <w:r>
        <w:rPr>
          <w:rFonts w:hint="eastAsia" w:ascii="宋体" w:hAnsi="宋体"/>
          <w:color w:val="auto"/>
          <w:sz w:val="24"/>
          <w:highlight w:val="none"/>
          <w:lang w:eastAsia="zh-CN"/>
        </w:rPr>
        <w:t>准入通知书</w:t>
      </w:r>
      <w:r>
        <w:rPr>
          <w:rFonts w:hint="eastAsia" w:ascii="宋体" w:hAnsi="宋体"/>
          <w:color w:val="auto"/>
          <w:sz w:val="24"/>
          <w:highlight w:val="none"/>
        </w:rPr>
        <w:t>前，将</w:t>
      </w:r>
      <w:r>
        <w:rPr>
          <w:rFonts w:hint="eastAsia" w:ascii="宋体" w:hAnsi="宋体"/>
          <w:color w:val="auto"/>
          <w:sz w:val="24"/>
          <w:highlight w:val="none"/>
          <w:lang w:val="en-US" w:eastAsia="zh-CN"/>
        </w:rPr>
        <w:t>代理</w:t>
      </w:r>
      <w:r>
        <w:rPr>
          <w:rFonts w:hint="eastAsia" w:ascii="宋体" w:hAnsi="宋体"/>
          <w:color w:val="auto"/>
          <w:sz w:val="24"/>
          <w:highlight w:val="none"/>
        </w:rPr>
        <w:t>服务费汇至</w:t>
      </w:r>
      <w:r>
        <w:rPr>
          <w:rFonts w:hint="eastAsia" w:ascii="宋体" w:hAnsi="宋体"/>
          <w:color w:val="auto"/>
          <w:sz w:val="24"/>
          <w:highlight w:val="none"/>
          <w:lang w:eastAsia="zh-CN"/>
        </w:rPr>
        <w:t>代理机构</w:t>
      </w:r>
      <w:r>
        <w:rPr>
          <w:rFonts w:hint="eastAsia" w:ascii="宋体" w:hAnsi="宋体"/>
          <w:color w:val="auto"/>
          <w:sz w:val="24"/>
          <w:highlight w:val="none"/>
        </w:rPr>
        <w:t>指定账户，否则同意</w:t>
      </w:r>
      <w:r>
        <w:rPr>
          <w:rFonts w:hint="eastAsia" w:ascii="宋体" w:hAnsi="宋体"/>
          <w:color w:val="auto"/>
          <w:sz w:val="24"/>
          <w:highlight w:val="none"/>
          <w:lang w:eastAsia="zh-CN"/>
        </w:rPr>
        <w:t>代理机构</w:t>
      </w:r>
      <w:r>
        <w:rPr>
          <w:rFonts w:hint="eastAsia" w:ascii="宋体" w:hAnsi="宋体"/>
          <w:color w:val="auto"/>
          <w:sz w:val="24"/>
          <w:highlight w:val="none"/>
        </w:rPr>
        <w:t>直接从我方的</w:t>
      </w:r>
      <w:r>
        <w:rPr>
          <w:rFonts w:hint="eastAsia" w:ascii="宋体" w:hAnsi="宋体"/>
          <w:color w:val="auto"/>
          <w:sz w:val="24"/>
          <w:highlight w:val="none"/>
          <w:lang w:eastAsia="zh-CN"/>
        </w:rPr>
        <w:t>应募保证金</w:t>
      </w:r>
      <w:r>
        <w:rPr>
          <w:rFonts w:hint="eastAsia" w:ascii="宋体" w:hAnsi="宋体"/>
          <w:color w:val="auto"/>
          <w:sz w:val="24"/>
          <w:highlight w:val="none"/>
        </w:rPr>
        <w:t>中扣除上述费用。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 </w:t>
      </w:r>
      <w:r>
        <w:rPr>
          <w:rFonts w:hint="eastAsia" w:ascii="宋体" w:hAnsi="宋体"/>
          <w:color w:val="auto"/>
          <w:sz w:val="24"/>
          <w:highlight w:val="none"/>
          <w:u w:val="single"/>
        </w:rPr>
        <w:t xml:space="preserve"> （其他补充说明）</w:t>
      </w:r>
      <w:r>
        <w:rPr>
          <w:rFonts w:hint="eastAsia" w:ascii="宋体" w:hAnsi="宋体"/>
          <w:color w:val="auto"/>
          <w:sz w:val="24"/>
          <w:highlight w:val="none"/>
        </w:rPr>
        <w:t>。</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                     （公章）</w:t>
      </w:r>
    </w:p>
    <w:p>
      <w:pPr>
        <w:spacing w:line="360" w:lineRule="auto"/>
        <w:rPr>
          <w:rFonts w:ascii="宋体" w:hAnsi="宋体"/>
          <w:bCs/>
          <w:color w:val="auto"/>
          <w:sz w:val="24"/>
          <w:highlight w:val="none"/>
        </w:rPr>
      </w:pPr>
      <w:r>
        <w:rPr>
          <w:rFonts w:hint="eastAsia" w:ascii="宋体" w:hAnsi="宋体"/>
          <w:bCs/>
          <w:color w:val="auto"/>
          <w:sz w:val="24"/>
          <w:highlight w:val="none"/>
        </w:rPr>
        <w:t>法定代表人或其委托代理人：   （签字或盖章）</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地址：  </w:t>
      </w:r>
    </w:p>
    <w:p>
      <w:pPr>
        <w:spacing w:line="360" w:lineRule="auto"/>
        <w:jc w:val="center"/>
        <w:outlineLvl w:val="9"/>
        <w:rPr>
          <w:rFonts w:ascii="宋体" w:hAnsi="宋体"/>
          <w:color w:val="auto"/>
          <w:sz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r>
        <w:rPr>
          <w:rFonts w:ascii="宋体" w:hAnsi="宋体"/>
          <w:color w:val="auto"/>
          <w:sz w:val="24"/>
          <w:highlight w:val="none"/>
        </w:rPr>
        <w:br w:type="page"/>
      </w:r>
    </w:p>
    <w:p>
      <w:pPr>
        <w:spacing w:line="360" w:lineRule="auto"/>
        <w:jc w:val="center"/>
        <w:outlineLvl w:val="1"/>
        <w:rPr>
          <w:rFonts w:ascii="宋体" w:hAnsi="宋体"/>
          <w:b/>
          <w:bCs/>
          <w:color w:val="auto"/>
          <w:sz w:val="28"/>
          <w:szCs w:val="28"/>
          <w:highlight w:val="none"/>
        </w:rPr>
      </w:pPr>
      <w:bookmarkStart w:id="46" w:name="_Toc7631"/>
      <w:r>
        <w:rPr>
          <w:rFonts w:hint="eastAsia" w:ascii="宋体" w:hAnsi="宋体" w:eastAsia="宋体" w:cs="Times New Roman"/>
          <w:b/>
          <w:color w:val="auto"/>
          <w:sz w:val="28"/>
          <w:szCs w:val="28"/>
          <w:highlight w:val="none"/>
          <w:lang w:val="en-US" w:eastAsia="zh-CN"/>
        </w:rPr>
        <w:t>2.法定代表人（单位负责人）授权书</w:t>
      </w:r>
      <w:bookmarkEnd w:id="46"/>
    </w:p>
    <w:p>
      <w:pPr>
        <w:spacing w:before="120" w:beforeLines="50" w:after="120" w:afterLines="50"/>
        <w:rPr>
          <w:rFonts w:ascii="宋体" w:hAnsi="宋体"/>
          <w:b/>
          <w:bCs/>
          <w:color w:val="auto"/>
          <w:sz w:val="32"/>
          <w:szCs w:val="30"/>
          <w:highlight w:val="none"/>
        </w:rPr>
      </w:pPr>
    </w:p>
    <w:p>
      <w:pPr>
        <w:pStyle w:val="37"/>
        <w:snapToGrid w:val="0"/>
        <w:spacing w:line="360" w:lineRule="auto"/>
        <w:ind w:firstLine="480" w:firstLineChars="200"/>
        <w:rPr>
          <w:rFonts w:hAnsi="宋体"/>
          <w:color w:val="auto"/>
          <w:sz w:val="24"/>
          <w:szCs w:val="28"/>
          <w:highlight w:val="none"/>
        </w:rPr>
      </w:pPr>
      <w:r>
        <w:rPr>
          <w:rFonts w:hint="eastAsia" w:hAnsi="宋体"/>
          <w:color w:val="auto"/>
          <w:sz w:val="24"/>
          <w:szCs w:val="28"/>
          <w:highlight w:val="none"/>
        </w:rPr>
        <w:t>本授权书声明：</w:t>
      </w:r>
      <w:r>
        <w:rPr>
          <w:rFonts w:hAnsi="宋体"/>
          <w:color w:val="auto"/>
          <w:sz w:val="24"/>
          <w:szCs w:val="28"/>
          <w:highlight w:val="none"/>
        </w:rPr>
        <w:t>本人</w:t>
      </w:r>
      <w:r>
        <w:rPr>
          <w:rFonts w:hAnsi="宋体"/>
          <w:color w:val="auto"/>
          <w:sz w:val="24"/>
          <w:szCs w:val="28"/>
          <w:highlight w:val="none"/>
          <w:u w:val="single"/>
        </w:rPr>
        <w:tab/>
      </w:r>
      <w:r>
        <w:rPr>
          <w:rFonts w:hAnsi="宋体"/>
          <w:color w:val="auto"/>
          <w:sz w:val="24"/>
          <w:szCs w:val="28"/>
          <w:highlight w:val="none"/>
        </w:rPr>
        <w:t>（姓名）系</w:t>
      </w:r>
      <w:r>
        <w:rPr>
          <w:rFonts w:hAnsi="宋体"/>
          <w:color w:val="auto"/>
          <w:sz w:val="24"/>
          <w:szCs w:val="28"/>
          <w:highlight w:val="none"/>
          <w:u w:val="single"/>
        </w:rPr>
        <w:tab/>
      </w:r>
      <w:r>
        <w:rPr>
          <w:rFonts w:hAnsi="宋体"/>
          <w:color w:val="auto"/>
          <w:sz w:val="24"/>
          <w:szCs w:val="28"/>
          <w:highlight w:val="none"/>
        </w:rPr>
        <w:t>（</w:t>
      </w:r>
      <w:r>
        <w:rPr>
          <w:rFonts w:hint="eastAsia" w:hAnsi="宋体"/>
          <w:color w:val="auto"/>
          <w:sz w:val="24"/>
          <w:szCs w:val="28"/>
          <w:highlight w:val="none"/>
          <w:lang w:eastAsia="zh-CN"/>
        </w:rPr>
        <w:t>应募人</w:t>
      </w:r>
      <w:r>
        <w:rPr>
          <w:rFonts w:hAnsi="宋体"/>
          <w:color w:val="auto"/>
          <w:sz w:val="24"/>
          <w:szCs w:val="28"/>
          <w:highlight w:val="none"/>
        </w:rPr>
        <w:t>名称）的法定代表人（单位负责人），</w:t>
      </w:r>
      <w:r>
        <w:rPr>
          <w:rFonts w:hint="eastAsia" w:hAnsi="宋体"/>
          <w:color w:val="auto"/>
          <w:sz w:val="24"/>
          <w:szCs w:val="28"/>
          <w:highlight w:val="none"/>
        </w:rPr>
        <w:t>授权（</w:t>
      </w:r>
      <w:r>
        <w:rPr>
          <w:rFonts w:hint="eastAsia" w:hAnsi="宋体"/>
          <w:color w:val="auto"/>
          <w:sz w:val="24"/>
          <w:szCs w:val="28"/>
          <w:highlight w:val="none"/>
          <w:lang w:eastAsia="zh-CN"/>
        </w:rPr>
        <w:t>应募人</w:t>
      </w:r>
      <w:r>
        <w:rPr>
          <w:rFonts w:hint="eastAsia" w:hAnsi="宋体"/>
          <w:color w:val="auto"/>
          <w:sz w:val="24"/>
          <w:szCs w:val="28"/>
          <w:highlight w:val="none"/>
        </w:rPr>
        <w:t>授权代表姓名、职务）代表本公司参加</w:t>
      </w:r>
      <w:r>
        <w:rPr>
          <w:rFonts w:hint="eastAsia" w:hAnsi="宋体"/>
          <w:color w:val="auto"/>
          <w:sz w:val="24"/>
          <w:szCs w:val="28"/>
          <w:highlight w:val="none"/>
          <w:u w:val="single"/>
          <w:lang w:val="en-US" w:eastAsia="zh-CN"/>
        </w:rPr>
        <w:t xml:space="preserve">     </w:t>
      </w:r>
      <w:r>
        <w:rPr>
          <w:rFonts w:hint="eastAsia" w:hAnsi="宋体"/>
          <w:b/>
          <w:color w:val="auto"/>
          <w:sz w:val="24"/>
          <w:szCs w:val="28"/>
          <w:highlight w:val="none"/>
          <w:u w:val="single"/>
          <w:lang w:val="en-US" w:eastAsia="zh-CN"/>
        </w:rPr>
        <w:t xml:space="preserve">项目名称    </w:t>
      </w:r>
      <w:r>
        <w:rPr>
          <w:rFonts w:hint="eastAsia" w:hAnsi="宋体"/>
          <w:b w:val="0"/>
          <w:bCs/>
          <w:color w:val="auto"/>
          <w:sz w:val="24"/>
          <w:szCs w:val="28"/>
          <w:highlight w:val="none"/>
          <w:u w:val="none"/>
          <w:lang w:val="en-US" w:eastAsia="zh-CN"/>
        </w:rPr>
        <w:t>应募</w:t>
      </w:r>
      <w:r>
        <w:rPr>
          <w:rFonts w:hint="eastAsia" w:hAnsi="宋体"/>
          <w:b w:val="0"/>
          <w:bCs/>
          <w:color w:val="auto"/>
          <w:sz w:val="24"/>
          <w:szCs w:val="28"/>
          <w:highlight w:val="none"/>
          <w:u w:val="none"/>
        </w:rPr>
        <w:t>活</w:t>
      </w:r>
      <w:r>
        <w:rPr>
          <w:rFonts w:hint="eastAsia" w:hAnsi="宋体"/>
          <w:bCs/>
          <w:color w:val="auto"/>
          <w:sz w:val="24"/>
          <w:szCs w:val="28"/>
          <w:highlight w:val="none"/>
        </w:rPr>
        <w:t>动（项目编号：</w:t>
      </w:r>
      <w:r>
        <w:rPr>
          <w:rFonts w:hint="eastAsia" w:hAnsi="宋体"/>
          <w:b/>
          <w:color w:val="auto"/>
          <w:sz w:val="24"/>
          <w:szCs w:val="28"/>
          <w:highlight w:val="none"/>
          <w:lang w:val="en-US"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w:t>
      </w:r>
      <w:r>
        <w:rPr>
          <w:rFonts w:hint="eastAsia" w:hAnsi="宋体"/>
          <w:b w:val="0"/>
          <w:bCs/>
          <w:color w:val="auto"/>
          <w:sz w:val="24"/>
          <w:szCs w:val="28"/>
          <w:highlight w:val="none"/>
          <w:u w:val="none"/>
          <w:lang w:val="en-US" w:eastAsia="zh-CN"/>
        </w:rPr>
        <w:t>应募</w:t>
      </w:r>
      <w:r>
        <w:rPr>
          <w:rFonts w:hint="eastAsia" w:hAnsi="宋体"/>
          <w:color w:val="auto"/>
          <w:sz w:val="24"/>
          <w:szCs w:val="28"/>
          <w:highlight w:val="none"/>
        </w:rPr>
        <w:t>过程的一切事宜。委托事宜包括但不限于：递交</w:t>
      </w:r>
      <w:r>
        <w:rPr>
          <w:rFonts w:hint="eastAsia" w:hAnsi="宋体"/>
          <w:color w:val="auto"/>
          <w:sz w:val="24"/>
          <w:szCs w:val="28"/>
          <w:highlight w:val="none"/>
          <w:lang w:eastAsia="zh-CN"/>
        </w:rPr>
        <w:t>应募文件</w:t>
      </w:r>
      <w:r>
        <w:rPr>
          <w:rFonts w:hint="eastAsia" w:hAnsi="宋体"/>
          <w:color w:val="auto"/>
          <w:sz w:val="24"/>
          <w:szCs w:val="28"/>
          <w:highlight w:val="none"/>
        </w:rPr>
        <w:t>、参与</w:t>
      </w:r>
      <w:r>
        <w:rPr>
          <w:rFonts w:hint="eastAsia" w:hAnsi="宋体"/>
          <w:color w:val="auto"/>
          <w:sz w:val="24"/>
          <w:szCs w:val="28"/>
          <w:highlight w:val="none"/>
          <w:lang w:eastAsia="zh-CN"/>
        </w:rPr>
        <w:t>开启</w:t>
      </w:r>
      <w:r>
        <w:rPr>
          <w:rFonts w:hint="eastAsia" w:hAnsi="宋体"/>
          <w:color w:val="auto"/>
          <w:sz w:val="24"/>
          <w:szCs w:val="28"/>
          <w:highlight w:val="none"/>
        </w:rPr>
        <w:t>、</w:t>
      </w:r>
      <w:r>
        <w:rPr>
          <w:rFonts w:hint="eastAsia" w:hAnsi="宋体"/>
          <w:color w:val="auto"/>
          <w:sz w:val="24"/>
          <w:szCs w:val="28"/>
          <w:highlight w:val="none"/>
          <w:lang w:val="en-US" w:eastAsia="zh-CN"/>
        </w:rPr>
        <w:t>合同</w:t>
      </w:r>
      <w:r>
        <w:rPr>
          <w:rFonts w:hint="eastAsia" w:hAnsi="宋体"/>
          <w:color w:val="auto"/>
          <w:sz w:val="24"/>
          <w:szCs w:val="28"/>
          <w:highlight w:val="none"/>
        </w:rPr>
        <w:t>谈判、</w:t>
      </w:r>
      <w:r>
        <w:rPr>
          <w:rFonts w:hint="eastAsia" w:hAnsi="宋体"/>
          <w:color w:val="auto"/>
          <w:sz w:val="24"/>
          <w:szCs w:val="28"/>
          <w:highlight w:val="none"/>
          <w:lang w:val="en-US" w:eastAsia="zh-CN"/>
        </w:rPr>
        <w:t>合同</w:t>
      </w:r>
      <w:r>
        <w:rPr>
          <w:rFonts w:hint="eastAsia" w:hAnsi="宋体"/>
          <w:color w:val="auto"/>
          <w:sz w:val="24"/>
          <w:szCs w:val="28"/>
          <w:highlight w:val="none"/>
        </w:rPr>
        <w:t>签约等。</w:t>
      </w:r>
      <w:r>
        <w:rPr>
          <w:rFonts w:hint="eastAsia" w:hAnsi="宋体"/>
          <w:color w:val="auto"/>
          <w:sz w:val="24"/>
          <w:szCs w:val="28"/>
          <w:highlight w:val="none"/>
          <w:lang w:eastAsia="zh-CN"/>
        </w:rPr>
        <w:t>应募人</w:t>
      </w:r>
      <w:r>
        <w:rPr>
          <w:rFonts w:hint="eastAsia" w:hAnsi="宋体"/>
          <w:color w:val="auto"/>
          <w:sz w:val="24"/>
          <w:szCs w:val="28"/>
          <w:highlight w:val="none"/>
        </w:rPr>
        <w:t>授权代表在</w:t>
      </w:r>
      <w:r>
        <w:rPr>
          <w:rFonts w:hint="eastAsia" w:hAnsi="宋体"/>
          <w:color w:val="auto"/>
          <w:sz w:val="24"/>
          <w:szCs w:val="28"/>
          <w:highlight w:val="none"/>
          <w:lang w:eastAsia="zh-CN"/>
        </w:rPr>
        <w:t>应募</w:t>
      </w:r>
      <w:r>
        <w:rPr>
          <w:rFonts w:hint="eastAsia" w:hAnsi="宋体"/>
          <w:color w:val="auto"/>
          <w:sz w:val="24"/>
          <w:szCs w:val="28"/>
          <w:highlight w:val="none"/>
        </w:rPr>
        <w:t>过程中所签署的一切文件和处理与之有关的一切事务，本公司均予以认可并对此</w:t>
      </w:r>
      <w:r>
        <w:rPr>
          <w:rFonts w:hint="eastAsia" w:hAnsi="宋体"/>
          <w:color w:val="auto"/>
          <w:sz w:val="24"/>
          <w:szCs w:val="28"/>
          <w:highlight w:val="none"/>
          <w:lang w:eastAsia="zh-CN"/>
        </w:rPr>
        <w:t>、</w:t>
      </w:r>
      <w:r>
        <w:rPr>
          <w:rFonts w:hint="eastAsia" w:hAnsi="宋体"/>
          <w:color w:val="auto"/>
          <w:sz w:val="24"/>
          <w:szCs w:val="28"/>
          <w:highlight w:val="none"/>
        </w:rPr>
        <w:t>承担责任。</w:t>
      </w:r>
      <w:r>
        <w:rPr>
          <w:rFonts w:hint="eastAsia" w:hAnsi="宋体"/>
          <w:color w:val="auto"/>
          <w:sz w:val="24"/>
          <w:szCs w:val="28"/>
          <w:highlight w:val="none"/>
          <w:lang w:eastAsia="zh-CN"/>
        </w:rPr>
        <w:t>应募人</w:t>
      </w:r>
      <w:r>
        <w:rPr>
          <w:rFonts w:hint="eastAsia" w:hAnsi="宋体"/>
          <w:color w:val="auto"/>
          <w:sz w:val="24"/>
          <w:szCs w:val="28"/>
          <w:highlight w:val="none"/>
        </w:rPr>
        <w:t>授权代表无转委托权。特此授权。</w:t>
      </w:r>
    </w:p>
    <w:p>
      <w:pPr>
        <w:pStyle w:val="37"/>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r>
        <w:rPr>
          <w:rFonts w:ascii="仿宋_GB2312" w:hAnsi="宋体"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83820</wp:posOffset>
                </wp:positionV>
                <wp:extent cx="1774190" cy="1122680"/>
                <wp:effectExtent l="4445" t="4445" r="12065" b="15875"/>
                <wp:wrapNone/>
                <wp:docPr id="4" name="圆角矩形 10"/>
                <wp:cNvGraphicFramePr/>
                <a:graphic xmlns:a="http://schemas.openxmlformats.org/drawingml/2006/main">
                  <a:graphicData uri="http://schemas.microsoft.com/office/word/2010/wordprocessingShape">
                    <wps:wsp>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42.75pt;margin-top:6.6pt;height:88.4pt;width:139.7pt;z-index:251660288;mso-width-relative:page;mso-height-relative:page;" fillcolor="#FFFFFF" filled="t" stroked="t" coordsize="21600,21600" arcsize="0.166666666666667" o:gfxdata="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NZyHLVAAAACQEAAA8AAAAAAAAAAQAgAAAAIgAA&#10;AGRycy9kb3ducmV2LnhtbFBLAQIUABQAAAAIAIdO4kAvUr4lRAIAAIQEAAAOAAAAAAAAAAEAIAAA&#10;ACQBAABkcnMvZTJvRG9jLnhtbFBLBQYAAAAABgAGAFkBAADaBQAAAAA=&#10;">
                <v:fill on="t" focussize="0,0"/>
                <v:stroke color="#000000" joinstyle="round"/>
                <v:imagedata o:title=""/>
                <o:lock v:ext="edit" aspectratio="f"/>
                <v:textbo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132205"/>
                <wp:effectExtent l="4445" t="4445" r="12065" b="6350"/>
                <wp:wrapNone/>
                <wp:docPr id="1" name="圆角矩形 10"/>
                <wp:cNvGraphicFramePr/>
                <a:graphic xmlns:a="http://schemas.openxmlformats.org/drawingml/2006/main">
                  <a:graphicData uri="http://schemas.microsoft.com/office/word/2010/wordprocessingShape">
                    <wps:wsp>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jc w:val="center"/>
                            </w:pPr>
                            <w:r>
                              <w:rPr>
                                <w:rFonts w:hint="eastAsia"/>
                              </w:rPr>
                              <w:t>授权代表身份证明复制件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233.5pt;margin-top:5.25pt;height:89.15pt;width:139.7pt;z-index:251659264;mso-width-relative:page;mso-height-relative:page;" fillcolor="#FFFFFF" filled="t" stroked="t" coordsize="21600,21600" arcsize="0.166666666666667" o:gfxdata="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i07NYAAAAKAQAADwAAAAAAAAABACAAAAAiAAAA&#10;ZHJzL2Rvd25yZXYueG1sUEsBAhQAFAAAAAgAh07iQJ1XcxhCAgAAgwQAAA4AAAAAAAAAAQAgAAAA&#10;JQEAAGRycy9lMm9Eb2MueG1sUEsFBgAAAAAGAAYAWQEAANkFAAAAAA==&#10;">
                <v:fill on="t" focussize="0,0"/>
                <v:stroke color="#000000" joinstyle="round"/>
                <v:imagedata o:title=""/>
                <o:lock v:ext="edit" aspectratio="f"/>
                <v:textbox>
                  <w:txbxContent>
                    <w:p/>
                    <w:p/>
                    <w:p>
                      <w:pPr>
                        <w:jc w:val="center"/>
                      </w:pPr>
                      <w:r>
                        <w:rPr>
                          <w:rFonts w:hint="eastAsia"/>
                        </w:rPr>
                        <w:t>授权代表身份证明复制件</w:t>
                      </w:r>
                      <w:r>
                        <w:rPr>
                          <w:rFonts w:hint="eastAsia"/>
                          <w:b/>
                          <w:bCs/>
                          <w:lang w:val="en-US" w:eastAsia="zh-CN"/>
                        </w:rPr>
                        <w:t>正反面</w:t>
                      </w:r>
                    </w:p>
                  </w:txbxContent>
                </v:textbox>
              </v:roundrect>
            </w:pict>
          </mc:Fallback>
        </mc:AlternateContent>
      </w:r>
    </w:p>
    <w:p>
      <w:pPr>
        <w:spacing w:before="48" w:beforeLines="20" w:after="48" w:afterLines="20" w:line="540" w:lineRule="exact"/>
        <w:rPr>
          <w:rFonts w:ascii="仿宋_GB2312" w:eastAsia="仿宋_GB2312"/>
          <w:color w:val="auto"/>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u w:val="single"/>
        </w:rPr>
      </w:pPr>
      <w:r>
        <w:rPr>
          <w:rFonts w:hint="eastAsia" w:ascii="宋体" w:hAnsi="宋体"/>
          <w:b/>
          <w:bCs/>
          <w:color w:val="auto"/>
          <w:sz w:val="24"/>
          <w:szCs w:val="28"/>
          <w:highlight w:val="none"/>
          <w:lang w:eastAsia="zh-CN"/>
        </w:rPr>
        <w:t>应募人</w:t>
      </w:r>
      <w:r>
        <w:rPr>
          <w:rFonts w:hint="eastAsia" w:ascii="宋体" w:hAnsi="宋体"/>
          <w:b/>
          <w:bCs/>
          <w:color w:val="auto"/>
          <w:sz w:val="24"/>
          <w:szCs w:val="28"/>
          <w:highlight w:val="none"/>
        </w:rPr>
        <w:t>公章：</w:t>
      </w:r>
    </w:p>
    <w:p>
      <w:pPr>
        <w:spacing w:line="360" w:lineRule="auto"/>
        <w:rPr>
          <w:rFonts w:ascii="宋体" w:hAnsi="宋体"/>
          <w:b/>
          <w:bCs/>
          <w:color w:val="auto"/>
          <w:sz w:val="24"/>
          <w:szCs w:val="28"/>
          <w:highlight w:val="none"/>
          <w:u w:val="single"/>
        </w:rPr>
      </w:pPr>
    </w:p>
    <w:p>
      <w:pPr>
        <w:spacing w:line="360" w:lineRule="auto"/>
        <w:rPr>
          <w:rFonts w:ascii="宋体" w:hAnsi="宋体"/>
          <w:b/>
          <w:bCs/>
          <w:color w:val="auto"/>
          <w:sz w:val="24"/>
          <w:szCs w:val="28"/>
          <w:highlight w:val="none"/>
        </w:rPr>
      </w:pPr>
      <w:r>
        <w:rPr>
          <w:rFonts w:ascii="宋体" w:hAnsi="宋体"/>
          <w:b/>
          <w:bCs/>
          <w:color w:val="auto"/>
          <w:sz w:val="24"/>
          <w:szCs w:val="28"/>
          <w:highlight w:val="none"/>
        </w:rPr>
        <w:t>法定代表人（单位负责人）：</w:t>
      </w:r>
      <w:r>
        <w:rPr>
          <w:rFonts w:ascii="宋体" w:hAnsi="宋体"/>
          <w:b/>
          <w:bCs/>
          <w:color w:val="auto"/>
          <w:sz w:val="24"/>
          <w:szCs w:val="28"/>
          <w:highlight w:val="none"/>
          <w:u w:val="single"/>
        </w:rPr>
        <w:tab/>
      </w:r>
      <w:r>
        <w:rPr>
          <w:rFonts w:hint="eastAsia" w:ascii="宋体" w:hAnsi="宋体"/>
          <w:b/>
          <w:bCs/>
          <w:color w:val="auto"/>
          <w:sz w:val="24"/>
          <w:szCs w:val="28"/>
          <w:highlight w:val="none"/>
          <w:u w:val="single"/>
          <w:lang w:val="en-US" w:eastAsia="zh-CN"/>
        </w:rPr>
        <w:t xml:space="preserve">    </w:t>
      </w:r>
      <w:r>
        <w:rPr>
          <w:rFonts w:ascii="宋体" w:hAnsi="宋体"/>
          <w:b/>
          <w:bCs/>
          <w:color w:val="auto"/>
          <w:sz w:val="24"/>
          <w:szCs w:val="28"/>
          <w:highlight w:val="none"/>
        </w:rPr>
        <w:t>（签字或盖章）</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pStyle w:val="37"/>
        <w:snapToGrid w:val="0"/>
        <w:spacing w:line="360" w:lineRule="auto"/>
        <w:rPr>
          <w:rFonts w:hAnsi="宋体"/>
          <w:color w:val="auto"/>
          <w:sz w:val="24"/>
          <w:szCs w:val="24"/>
          <w:highlight w:val="none"/>
        </w:rPr>
      </w:pPr>
      <w:r>
        <w:rPr>
          <w:rFonts w:hint="eastAsia" w:hAnsi="宋体"/>
          <w:color w:val="auto"/>
          <w:sz w:val="24"/>
          <w:szCs w:val="24"/>
          <w:highlight w:val="none"/>
        </w:rPr>
        <w:t>注： 本项目只允许有唯一的</w:t>
      </w:r>
      <w:r>
        <w:rPr>
          <w:rFonts w:hint="eastAsia" w:hAnsi="宋体"/>
          <w:color w:val="auto"/>
          <w:sz w:val="24"/>
          <w:szCs w:val="24"/>
          <w:highlight w:val="none"/>
          <w:lang w:eastAsia="zh-CN"/>
        </w:rPr>
        <w:t>应募人</w:t>
      </w:r>
      <w:r>
        <w:rPr>
          <w:rFonts w:hint="eastAsia" w:hAnsi="宋体"/>
          <w:color w:val="auto"/>
          <w:sz w:val="24"/>
          <w:szCs w:val="24"/>
          <w:highlight w:val="none"/>
        </w:rPr>
        <w:t>授权代表，并提供身份证明</w:t>
      </w:r>
      <w:r>
        <w:rPr>
          <w:rFonts w:hint="eastAsia" w:hAnsi="宋体"/>
          <w:color w:val="auto"/>
          <w:sz w:val="24"/>
          <w:szCs w:val="24"/>
          <w:highlight w:val="none"/>
          <w:lang w:val="en-US" w:eastAsia="zh-CN"/>
        </w:rPr>
        <w:t>复印件</w:t>
      </w:r>
      <w:r>
        <w:rPr>
          <w:rFonts w:hint="eastAsia" w:hAnsi="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bCs/>
          <w:color w:val="auto"/>
          <w:sz w:val="28"/>
          <w:szCs w:val="28"/>
          <w:highlight w:val="none"/>
        </w:rPr>
      </w:pPr>
      <w:r>
        <w:rPr>
          <w:rFonts w:hint="eastAsia" w:hAnsi="宋体"/>
          <w:color w:val="auto"/>
          <w:sz w:val="28"/>
          <w:highlight w:val="none"/>
        </w:rPr>
        <w:br w:type="page"/>
      </w:r>
      <w:bookmarkStart w:id="47" w:name="_Toc30178"/>
      <w:r>
        <w:rPr>
          <w:rFonts w:hint="eastAsia" w:ascii="宋体" w:hAnsi="宋体" w:eastAsia="宋体" w:cs="宋体"/>
          <w:b/>
          <w:bCs/>
          <w:color w:val="auto"/>
          <w:sz w:val="28"/>
          <w:highlight w:val="none"/>
          <w:lang w:val="en-US" w:eastAsia="zh-CN"/>
        </w:rPr>
        <w:t>3.</w:t>
      </w:r>
      <w:r>
        <w:rPr>
          <w:rFonts w:hint="eastAsia" w:ascii="宋体" w:hAnsi="宋体" w:eastAsia="宋体" w:cs="宋体"/>
          <w:b/>
          <w:bCs/>
          <w:color w:val="auto"/>
          <w:sz w:val="28"/>
          <w:szCs w:val="28"/>
          <w:highlight w:val="none"/>
        </w:rPr>
        <w:t>法定代表人（单位负责人）身份证明</w:t>
      </w:r>
      <w:bookmarkEnd w:id="47"/>
    </w:p>
    <w:p>
      <w:pPr>
        <w:spacing w:before="48" w:beforeLines="20" w:after="48" w:afterLines="20" w:line="540" w:lineRule="exact"/>
        <w:rPr>
          <w:rFonts w:ascii="仿宋_GB2312" w:eastAsia="仿宋_GB2312"/>
          <w:b/>
          <w:color w:val="auto"/>
          <w:highlight w:val="none"/>
        </w:rPr>
      </w:pPr>
    </w:p>
    <w:p>
      <w:pPr>
        <w:spacing w:before="48" w:beforeLines="20" w:after="48" w:afterLines="20" w:line="540" w:lineRule="exact"/>
        <w:ind w:firstLine="610"/>
        <w:rPr>
          <w:rFonts w:ascii="宋体" w:hAnsi="宋体"/>
          <w:color w:val="auto"/>
          <w:sz w:val="24"/>
          <w:szCs w:val="28"/>
          <w:highlight w:val="none"/>
        </w:rPr>
      </w:pPr>
      <w:r>
        <w:rPr>
          <w:rFonts w:hint="eastAsia" w:ascii="宋体" w:hAnsi="宋体"/>
          <w:color w:val="auto"/>
          <w:sz w:val="24"/>
          <w:szCs w:val="28"/>
          <w:highlight w:val="none"/>
        </w:rPr>
        <w:t>单位名称：</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单位性质：</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成立时间： 年 月 日</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姓    名：   性别：</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年    龄：   职务：</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应募人</w:t>
      </w:r>
      <w:r>
        <w:rPr>
          <w:rFonts w:hint="eastAsia" w:ascii="宋体" w:hAnsi="宋体"/>
          <w:color w:val="auto"/>
          <w:sz w:val="24"/>
          <w:highlight w:val="none"/>
          <w:u w:val="single"/>
        </w:rPr>
        <w:t xml:space="preserve">单位名称）        </w:t>
      </w:r>
      <w:r>
        <w:rPr>
          <w:rFonts w:hint="eastAsia" w:ascii="宋体" w:hAnsi="宋体"/>
          <w:color w:val="auto"/>
          <w:sz w:val="24"/>
          <w:highlight w:val="none"/>
        </w:rPr>
        <w:t xml:space="preserve"> 的法定代表人（单位负责人）。</w:t>
      </w:r>
    </w:p>
    <w:p>
      <w:pPr>
        <w:spacing w:before="48" w:beforeLines="20" w:after="48" w:afterLines="20" w:line="540" w:lineRule="exact"/>
        <w:ind w:firstLine="610"/>
        <w:rPr>
          <w:rFonts w:ascii="宋体" w:hAnsi="宋体"/>
          <w:color w:val="auto"/>
          <w:highlight w:val="none"/>
        </w:rPr>
      </w:pPr>
    </w:p>
    <w:p>
      <w:pPr>
        <w:pStyle w:val="3"/>
        <w:spacing w:before="48" w:beforeLines="20" w:after="48" w:afterLines="20" w:line="540" w:lineRule="exact"/>
        <w:ind w:firstLine="210" w:firstLineChars="100"/>
        <w:rPr>
          <w:rFonts w:hAnsi="宋体"/>
          <w:color w:val="auto"/>
          <w:highlight w:val="none"/>
        </w:rPr>
      </w:pPr>
      <w:r>
        <w:rPr>
          <w:rFonts w:hint="eastAsia" w:hAnsi="宋体"/>
          <w:color w:val="auto"/>
          <w:highlight w:val="none"/>
        </w:rPr>
        <w:t>特此证明。</w:t>
      </w:r>
    </w:p>
    <w:tbl>
      <w:tblPr>
        <w:tblStyle w:val="70"/>
        <w:tblpPr w:leftFromText="180" w:rightFromText="180" w:vertAnchor="text" w:horzAnchor="page" w:tblpX="4194" w:tblpY="525"/>
        <w:tblOverlap w:val="never"/>
        <w:tblW w:w="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48" w:beforeLines="20" w:after="48" w:afterLines="20" w:line="540" w:lineRule="exact"/>
              <w:jc w:val="center"/>
              <w:rPr>
                <w:rFonts w:hint="eastAsia"/>
                <w:color w:val="auto"/>
                <w:highlight w:val="none"/>
              </w:rPr>
            </w:pPr>
            <w:r>
              <w:rPr>
                <w:rFonts w:hint="eastAsia"/>
                <w:color w:val="auto"/>
                <w:highlight w:val="none"/>
              </w:rPr>
              <w:t>法定代表人（单位负责人）身份证明复制件</w:t>
            </w:r>
          </w:p>
          <w:p>
            <w:pPr>
              <w:spacing w:before="48" w:beforeLines="20" w:after="48" w:afterLines="20" w:line="540" w:lineRule="exact"/>
              <w:jc w:val="center"/>
              <w:rPr>
                <w:rFonts w:ascii="仿宋_GB2312" w:eastAsia="仿宋_GB2312"/>
                <w:color w:val="auto"/>
                <w:highlight w:val="none"/>
              </w:rPr>
            </w:pPr>
            <w:r>
              <w:rPr>
                <w:rFonts w:hint="eastAsia"/>
                <w:b/>
                <w:bCs/>
                <w:color w:val="auto"/>
                <w:highlight w:val="none"/>
              </w:rPr>
              <w:t>正反面</w:t>
            </w:r>
          </w:p>
        </w:tc>
      </w:tr>
    </w:tbl>
    <w:p>
      <w:pPr>
        <w:tabs>
          <w:tab w:val="left" w:pos="720"/>
          <w:tab w:val="left" w:pos="900"/>
        </w:tabs>
        <w:spacing w:before="48" w:beforeLines="20" w:after="48" w:afterLines="20" w:line="540" w:lineRule="exact"/>
        <w:ind w:firstLine="4560" w:firstLineChars="1900"/>
        <w:rPr>
          <w:rFonts w:ascii="仿宋_GB2312" w:eastAsia="仿宋_GB2312"/>
          <w:color w:val="auto"/>
          <w:sz w:val="24"/>
          <w:highlight w:val="none"/>
        </w:rPr>
      </w:pPr>
    </w:p>
    <w:p>
      <w:pPr>
        <w:tabs>
          <w:tab w:val="left" w:pos="720"/>
          <w:tab w:val="left" w:pos="900"/>
        </w:tabs>
        <w:spacing w:before="48" w:beforeLines="20" w:after="48" w:afterLines="20" w:line="540" w:lineRule="exact"/>
        <w:ind w:firstLine="4920" w:firstLineChars="2050"/>
        <w:rPr>
          <w:rFonts w:ascii="宋体" w:hAnsi="宋体"/>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w:t>
      </w:r>
      <w:r>
        <w:rPr>
          <w:rFonts w:hint="eastAsia" w:ascii="宋体" w:hAnsi="宋体"/>
          <w:color w:val="auto"/>
          <w:sz w:val="24"/>
          <w:highlight w:val="none"/>
          <w:u w:val="single"/>
        </w:rPr>
        <w:t xml:space="preserve">             （盖公章）</w:t>
      </w:r>
    </w:p>
    <w:p>
      <w:pPr>
        <w:spacing w:before="48" w:beforeLines="20" w:after="48" w:afterLines="20" w:line="540" w:lineRule="exact"/>
        <w:ind w:firstLine="4920" w:firstLineChars="2050"/>
        <w:rPr>
          <w:rFonts w:ascii="宋体" w:hAnsi="宋体"/>
          <w:b/>
          <w:color w:val="auto"/>
          <w:sz w:val="32"/>
          <w:highlight w:val="none"/>
        </w:rPr>
      </w:pPr>
      <w:r>
        <w:rPr>
          <w:rFonts w:hint="eastAsia" w:ascii="宋体" w:hAnsi="宋体"/>
          <w:color w:val="auto"/>
          <w:sz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bCs/>
          <w:color w:val="auto"/>
          <w:sz w:val="28"/>
          <w:szCs w:val="28"/>
          <w:highlight w:val="none"/>
        </w:rPr>
      </w:pPr>
      <w:r>
        <w:rPr>
          <w:rFonts w:ascii="宋体" w:hAnsi="宋体"/>
          <w:color w:val="auto"/>
          <w:sz w:val="28"/>
          <w:szCs w:val="28"/>
          <w:highlight w:val="none"/>
        </w:rPr>
        <w:br w:type="page"/>
      </w:r>
      <w:bookmarkStart w:id="48" w:name="_Toc1185"/>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rPr>
        <w:t>简介</w:t>
      </w:r>
      <w:bookmarkEnd w:id="48"/>
    </w:p>
    <w:p>
      <w:pPr>
        <w:pStyle w:val="24"/>
        <w:spacing w:line="360" w:lineRule="auto"/>
        <w:ind w:firstLine="562" w:firstLineChars="200"/>
        <w:rPr>
          <w:rFonts w:ascii="宋体" w:hAnsi="宋体"/>
          <w:b/>
          <w:bCs/>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格式自拟</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提供应募人公司简介、组织架构、人员实力、本项目人员配置和证件、设备仪器表、资质荣誉、办公场所照片等其他资料</w:t>
      </w:r>
      <w:r>
        <w:rPr>
          <w:rFonts w:hint="eastAsia" w:ascii="宋体" w:hAnsi="宋体"/>
          <w:b/>
          <w:color w:val="auto"/>
          <w:sz w:val="28"/>
          <w:szCs w:val="28"/>
          <w:highlight w:val="none"/>
        </w:rPr>
        <w:t>）</w:t>
      </w:r>
    </w:p>
    <w:p>
      <w:pPr>
        <w:pStyle w:val="20"/>
        <w:rPr>
          <w:color w:val="auto"/>
          <w:highlight w:val="none"/>
        </w:rPr>
      </w:pPr>
    </w:p>
    <w:p>
      <w:pPr>
        <w:pStyle w:val="39"/>
        <w:spacing w:line="360" w:lineRule="auto"/>
        <w:rPr>
          <w:rFonts w:ascii="宋体" w:hAnsi="宋体"/>
          <w:color w:val="auto"/>
          <w:sz w:val="24"/>
          <w:highlight w:val="none"/>
        </w:rPr>
      </w:pPr>
    </w:p>
    <w:p>
      <w:pPr>
        <w:pStyle w:val="39"/>
        <w:spacing w:line="360" w:lineRule="auto"/>
        <w:rPr>
          <w:rFonts w:ascii="宋体" w:hAnsi="宋体"/>
          <w:color w:val="auto"/>
          <w:sz w:val="24"/>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rFonts w:ascii="宋体" w:hAnsi="宋体"/>
          <w:b/>
          <w:bCs/>
          <w:color w:val="auto"/>
          <w:sz w:val="32"/>
          <w:szCs w:val="32"/>
          <w:highlight w:val="none"/>
        </w:rPr>
      </w:pPr>
    </w:p>
    <w:p>
      <w:pPr>
        <w:spacing w:line="360" w:lineRule="auto"/>
        <w:outlineLvl w:val="9"/>
        <w:rPr>
          <w:rFonts w:ascii="宋体" w:hAnsi="宋体"/>
          <w:b/>
          <w:bCs/>
          <w:color w:val="auto"/>
          <w:sz w:val="28"/>
          <w:szCs w:val="28"/>
          <w:highlight w:val="none"/>
        </w:rPr>
      </w:pPr>
    </w:p>
    <w:p>
      <w:pPr>
        <w:adjustRightInd w:val="0"/>
        <w:snapToGrid w:val="0"/>
        <w:spacing w:line="360" w:lineRule="auto"/>
        <w:outlineLvl w:val="9"/>
        <w:rPr>
          <w:rFonts w:ascii="宋体" w:hAnsi="宋体"/>
          <w:bCs/>
          <w:color w:val="auto"/>
          <w:sz w:val="24"/>
          <w:highlight w:val="none"/>
        </w:rPr>
      </w:pPr>
    </w:p>
    <w:p>
      <w:pPr>
        <w:pStyle w:val="144"/>
        <w:outlineLvl w:val="9"/>
        <w:rPr>
          <w:color w:val="auto"/>
          <w:highlight w:val="none"/>
        </w:rPr>
      </w:pPr>
    </w:p>
    <w:p>
      <w:pPr>
        <w:numPr>
          <w:ilvl w:val="0"/>
          <w:numId w:val="0"/>
        </w:numPr>
        <w:spacing w:line="360" w:lineRule="auto"/>
        <w:ind w:left="420" w:leftChars="0"/>
        <w:jc w:val="center"/>
        <w:outlineLvl w:val="1"/>
        <w:rPr>
          <w:rFonts w:hint="default" w:ascii="宋体" w:hAnsi="宋体" w:cs="宋体"/>
          <w:b/>
          <w:bCs/>
          <w:color w:val="auto"/>
          <w:sz w:val="28"/>
          <w:szCs w:val="28"/>
          <w:highlight w:val="none"/>
          <w:lang w:val="en-US"/>
        </w:rPr>
      </w:pPr>
      <w:r>
        <w:rPr>
          <w:rFonts w:hint="eastAsia" w:ascii="宋体" w:hAnsi="宋体" w:cs="Arial"/>
          <w:b/>
          <w:bCs/>
          <w:color w:val="auto"/>
          <w:sz w:val="28"/>
          <w:szCs w:val="28"/>
          <w:highlight w:val="none"/>
        </w:rPr>
        <w:br w:type="page"/>
      </w:r>
      <w:bookmarkStart w:id="49" w:name="_Toc26865"/>
      <w:r>
        <w:rPr>
          <w:rFonts w:hint="eastAsia" w:ascii="宋体" w:hAnsi="宋体" w:cs="Arial"/>
          <w:b/>
          <w:bCs/>
          <w:color w:val="auto"/>
          <w:sz w:val="28"/>
          <w:szCs w:val="28"/>
          <w:highlight w:val="none"/>
          <w:lang w:val="en-US" w:eastAsia="zh-CN"/>
        </w:rPr>
        <w:t>5.</w:t>
      </w:r>
      <w:r>
        <w:rPr>
          <w:rFonts w:hint="eastAsia" w:ascii="宋体" w:hAnsi="宋体" w:eastAsia="宋体" w:cs="Times New Roman"/>
          <w:b/>
          <w:bCs/>
          <w:color w:val="auto"/>
          <w:kern w:val="2"/>
          <w:sz w:val="28"/>
          <w:szCs w:val="28"/>
          <w:highlight w:val="none"/>
          <w:lang w:val="en-US" w:eastAsia="zh-CN" w:bidi="ar-SA"/>
        </w:rPr>
        <w:t>信用承诺函</w:t>
      </w:r>
      <w:bookmarkEnd w:id="49"/>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本</w:t>
      </w:r>
      <w:r>
        <w:rPr>
          <w:rFonts w:hint="eastAsia" w:ascii="宋体" w:hAnsi="宋体" w:eastAsia="宋体" w:cs="宋体"/>
          <w:color w:val="auto"/>
          <w:kern w:val="0"/>
          <w:sz w:val="24"/>
          <w:highlight w:val="none"/>
        </w:rPr>
        <w:t>单位郑重声明，根据</w:t>
      </w:r>
      <w:r>
        <w:rPr>
          <w:rFonts w:hint="eastAsia" w:ascii="宋体" w:hAnsi="宋体" w:eastAsia="宋体" w:cs="宋体"/>
          <w:color w:val="auto"/>
          <w:kern w:val="0"/>
          <w:sz w:val="24"/>
          <w:highlight w:val="none"/>
          <w:lang w:val="en-US" w:eastAsia="zh-CN"/>
        </w:rPr>
        <w:t>招募</w:t>
      </w:r>
      <w:r>
        <w:rPr>
          <w:rFonts w:hint="eastAsia" w:ascii="宋体" w:hAnsi="宋体" w:eastAsia="宋体" w:cs="宋体"/>
          <w:color w:val="auto"/>
          <w:kern w:val="0"/>
          <w:sz w:val="24"/>
          <w:highlight w:val="none"/>
        </w:rPr>
        <w:t>活动的规定，本单位无以下规定的被限制性情形：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1）被人民法院列入失信被执行人的；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2）应募人或其法定代表人被人民检察院列入行贿犯罪档案的；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3）被市场监管局列入企业经营异常名录的（特指严重违法失信企业）；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4）被税务部门列入</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名单的</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5）已被列入“淮北矿业（集团）工程建设有限责任公司黑名单”的。</w:t>
      </w:r>
    </w:p>
    <w:p>
      <w:pPr>
        <w:spacing w:line="360" w:lineRule="auto"/>
        <w:ind w:firstLine="480" w:firstLineChars="200"/>
        <w:rPr>
          <w:rFonts w:hint="eastAsia"/>
          <w:color w:val="auto"/>
          <w:highlight w:val="none"/>
        </w:rPr>
      </w:pPr>
      <w:r>
        <w:rPr>
          <w:rFonts w:hint="eastAsia" w:ascii="宋体" w:hAnsi="宋体"/>
          <w:color w:val="auto"/>
          <w:sz w:val="24"/>
          <w:highlight w:val="none"/>
          <w:lang w:val="en-US" w:eastAsia="zh-CN"/>
        </w:rPr>
        <w:t>6）提交虚假证明材料的，近三年发生过重大安全、质量事故的。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我单位已就上述各被限制性情形，按照上述规定进行了查询及确认。我单位承诺：若我单位具有上述情形，贵方可取消我单位</w:t>
      </w:r>
      <w:r>
        <w:rPr>
          <w:rFonts w:hint="eastAsia" w:ascii="宋体" w:hAnsi="宋体" w:eastAsia="宋体" w:cs="宋体"/>
          <w:color w:val="auto"/>
          <w:kern w:val="0"/>
          <w:sz w:val="24"/>
          <w:highlight w:val="none"/>
          <w:lang w:val="en-US" w:eastAsia="zh-CN"/>
        </w:rPr>
        <w:t>准入</w:t>
      </w:r>
      <w:r>
        <w:rPr>
          <w:rFonts w:hint="eastAsia" w:ascii="宋体" w:hAnsi="宋体" w:eastAsia="宋体" w:cs="宋体"/>
          <w:color w:val="auto"/>
          <w:kern w:val="0"/>
          <w:sz w:val="24"/>
          <w:highlight w:val="none"/>
        </w:rPr>
        <w:t>资格，所有责任由我单位自行承担。同时，我单位愿意无条件接受监管部门的调查处理。</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我单位对上述声明的真实性负责。如有虚假，将依法承担相应责任。</w:t>
      </w:r>
    </w:p>
    <w:p>
      <w:pPr>
        <w:pStyle w:val="39"/>
        <w:spacing w:line="360" w:lineRule="auto"/>
        <w:ind w:left="5250" w:right="960" w:firstLine="480" w:firstLineChars="200"/>
        <w:jc w:val="center"/>
        <w:rPr>
          <w:rFonts w:hint="eastAsia" w:ascii="宋体" w:hAnsi="宋体" w:eastAsia="宋体" w:cs="宋体"/>
          <w:color w:val="auto"/>
          <w:kern w:val="0"/>
          <w:sz w:val="24"/>
          <w:szCs w:val="24"/>
          <w:highlight w:val="none"/>
        </w:rPr>
      </w:pPr>
    </w:p>
    <w:p>
      <w:pPr>
        <w:pStyle w:val="39"/>
        <w:spacing w:line="360" w:lineRule="auto"/>
        <w:ind w:left="0" w:leftChars="0" w:right="9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应募人</w:t>
      </w:r>
      <w:r>
        <w:rPr>
          <w:rFonts w:hint="eastAsia" w:ascii="宋体" w:hAnsi="宋体" w:eastAsia="宋体" w:cs="宋体"/>
          <w:color w:val="auto"/>
          <w:kern w:val="0"/>
          <w:sz w:val="24"/>
          <w:szCs w:val="24"/>
          <w:highlight w:val="none"/>
        </w:rPr>
        <w:t xml:space="preserve">（单位公章）：  </w:t>
      </w:r>
    </w:p>
    <w:p>
      <w:pPr>
        <w:pStyle w:val="4"/>
        <w:tabs>
          <w:tab w:val="left" w:pos="7122"/>
        </w:tabs>
        <w:spacing w:line="360" w:lineRule="auto"/>
        <w:ind w:left="2413" w:leftChars="1149" w:right="21"/>
        <w:rPr>
          <w:color w:val="auto"/>
          <w:sz w:val="24"/>
          <w:highlight w:val="none"/>
          <w:lang w:eastAsia="zh-CN"/>
        </w:rPr>
      </w:pPr>
      <w:r>
        <w:rPr>
          <w:rFonts w:hint="eastAsia" w:ascii="宋体" w:hAnsi="宋体" w:eastAsia="宋体" w:cs="宋体"/>
          <w:color w:val="auto"/>
          <w:sz w:val="24"/>
          <w:highlight w:val="none"/>
          <w:lang w:eastAsia="zh-CN"/>
        </w:rPr>
        <w:t>法定代表人（单位负责人）或其委托代理人（签字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eastAsia="zh-CN"/>
        </w:rPr>
        <w:t>）</w:t>
      </w:r>
      <w:r>
        <w:rPr>
          <w:color w:val="auto"/>
          <w:sz w:val="24"/>
          <w:highlight w:val="none"/>
          <w:lang w:eastAsia="zh-CN"/>
        </w:rPr>
        <w:t>：</w:t>
      </w:r>
      <w:r>
        <w:rPr>
          <w:color w:val="auto"/>
          <w:sz w:val="24"/>
          <w:highlight w:val="none"/>
          <w:lang w:eastAsia="zh-CN"/>
        </w:rPr>
        <w:tab/>
      </w:r>
    </w:p>
    <w:p>
      <w:pPr>
        <w:pStyle w:val="4"/>
        <w:spacing w:line="360" w:lineRule="auto"/>
        <w:ind w:firstLine="480" w:firstLineChars="200"/>
        <w:rPr>
          <w:color w:val="auto"/>
          <w:sz w:val="24"/>
          <w:highlight w:val="none"/>
          <w:lang w:eastAsia="zh-CN"/>
        </w:rPr>
      </w:pPr>
    </w:p>
    <w:p>
      <w:pPr>
        <w:pStyle w:val="131"/>
        <w:ind w:firstLine="5280" w:firstLineChars="2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numPr>
          <w:ilvl w:val="0"/>
          <w:numId w:val="0"/>
        </w:numPr>
        <w:spacing w:line="360" w:lineRule="auto"/>
        <w:jc w:val="both"/>
        <w:outlineLvl w:val="9"/>
        <w:rPr>
          <w:rFonts w:ascii="宋体" w:hAnsi="宋体"/>
          <w:b/>
          <w:bCs/>
          <w:color w:val="auto"/>
          <w:sz w:val="28"/>
          <w:szCs w:val="28"/>
          <w:highlight w:val="none"/>
        </w:rPr>
      </w:pPr>
    </w:p>
    <w:p>
      <w:pPr>
        <w:numPr>
          <w:ilvl w:val="0"/>
          <w:numId w:val="0"/>
        </w:numPr>
        <w:spacing w:line="360" w:lineRule="auto"/>
        <w:ind w:left="420" w:leftChars="0"/>
        <w:jc w:val="center"/>
        <w:outlineLvl w:val="1"/>
        <w:rPr>
          <w:rFonts w:hint="default" w:ascii="宋体" w:hAnsi="宋体" w:eastAsia="宋体"/>
          <w:b/>
          <w:bCs/>
          <w:color w:val="auto"/>
          <w:sz w:val="28"/>
          <w:szCs w:val="28"/>
          <w:highlight w:val="none"/>
          <w:lang w:val="en-US" w:eastAsia="zh-CN"/>
        </w:rPr>
      </w:pPr>
      <w:r>
        <w:rPr>
          <w:rFonts w:hint="eastAsia" w:ascii="宋体" w:hAnsi="宋体"/>
          <w:b/>
          <w:color w:val="auto"/>
          <w:sz w:val="28"/>
          <w:szCs w:val="28"/>
          <w:highlight w:val="none"/>
          <w:lang w:val="en-US" w:eastAsia="zh-CN"/>
        </w:rPr>
        <w:br w:type="page"/>
      </w:r>
      <w:bookmarkStart w:id="50" w:name="_Toc18955"/>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资质</w:t>
      </w:r>
      <w:r>
        <w:rPr>
          <w:rFonts w:hint="eastAsia" w:ascii="宋体" w:hAnsi="宋体"/>
          <w:b/>
          <w:color w:val="auto"/>
          <w:sz w:val="28"/>
          <w:szCs w:val="28"/>
          <w:highlight w:val="none"/>
          <w:lang w:val="en-US" w:eastAsia="zh-CN"/>
        </w:rPr>
        <w:t>证书及业绩</w:t>
      </w:r>
      <w:bookmarkEnd w:id="50"/>
    </w:p>
    <w:p>
      <w:pPr>
        <w:spacing w:line="360" w:lineRule="auto"/>
        <w:jc w:val="center"/>
        <w:rPr>
          <w:rFonts w:ascii="宋体" w:hAnsi="宋体"/>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cs="Times New Roman"/>
          <w:b/>
          <w:bCs/>
          <w:color w:val="auto"/>
          <w:sz w:val="28"/>
          <w:szCs w:val="28"/>
          <w:highlight w:val="none"/>
          <w:lang w:val="en-US" w:eastAsia="zh-CN"/>
        </w:rPr>
        <w:t>包括但不限于应募人</w:t>
      </w:r>
      <w:r>
        <w:rPr>
          <w:rFonts w:hint="eastAsia" w:ascii="宋体" w:hAnsi="宋体" w:eastAsia="宋体" w:cs="Times New Roman"/>
          <w:b/>
          <w:bCs/>
          <w:color w:val="auto"/>
          <w:sz w:val="28"/>
          <w:szCs w:val="28"/>
          <w:highlight w:val="none"/>
          <w:lang w:eastAsia="zh-CN"/>
        </w:rPr>
        <w:t>营业执照、</w:t>
      </w:r>
      <w:r>
        <w:rPr>
          <w:rFonts w:hint="eastAsia" w:ascii="宋体" w:hAnsi="宋体" w:eastAsia="宋体" w:cs="Times New Roman"/>
          <w:b/>
          <w:bCs/>
          <w:color w:val="auto"/>
          <w:sz w:val="28"/>
          <w:szCs w:val="28"/>
          <w:highlight w:val="none"/>
          <w:lang w:val="en-US" w:eastAsia="zh-CN"/>
        </w:rPr>
        <w:t>资质证书、安全生产许可证</w:t>
      </w:r>
      <w:r>
        <w:rPr>
          <w:rFonts w:hint="eastAsia" w:ascii="宋体" w:hAnsi="宋体" w:cs="Times New Roman"/>
          <w:b/>
          <w:bCs/>
          <w:color w:val="auto"/>
          <w:sz w:val="28"/>
          <w:szCs w:val="28"/>
          <w:highlight w:val="none"/>
          <w:lang w:val="en-US" w:eastAsia="zh-CN"/>
        </w:rPr>
        <w:t>、应募人业绩证明材料（业绩合同要求详见招募公告）</w:t>
      </w:r>
      <w:r>
        <w:rPr>
          <w:rFonts w:hint="eastAsia" w:ascii="宋体" w:hAnsi="宋体" w:eastAsia="宋体" w:cs="Times New Roman"/>
          <w:b/>
          <w:bCs/>
          <w:color w:val="auto"/>
          <w:sz w:val="28"/>
          <w:szCs w:val="28"/>
          <w:highlight w:val="none"/>
          <w:lang w:val="en-US" w:eastAsia="zh-CN"/>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pStyle w:val="2"/>
        <w:rPr>
          <w:color w:val="auto"/>
          <w:highlight w:val="none"/>
        </w:rPr>
      </w:pPr>
    </w:p>
    <w:p>
      <w:pPr>
        <w:rPr>
          <w:rFonts w:ascii="宋体" w:hAnsi="宋体"/>
          <w:b/>
          <w:bCs/>
          <w:color w:val="auto"/>
          <w:sz w:val="28"/>
          <w:szCs w:val="28"/>
          <w:highlight w:val="none"/>
        </w:rPr>
      </w:pPr>
      <w:r>
        <w:rPr>
          <w:rFonts w:hint="eastAsia" w:ascii="宋体" w:hAnsi="宋体"/>
          <w:b/>
          <w:color w:val="auto"/>
          <w:sz w:val="28"/>
          <w:szCs w:val="28"/>
          <w:highlight w:val="none"/>
        </w:rPr>
        <w:br w:type="page"/>
      </w:r>
    </w:p>
    <w:p>
      <w:pPr>
        <w:numPr>
          <w:ilvl w:val="0"/>
          <w:numId w:val="0"/>
        </w:numPr>
        <w:spacing w:before="120" w:beforeLines="50" w:after="120" w:afterLines="50"/>
        <w:ind w:left="420" w:leftChars="0"/>
        <w:jc w:val="center"/>
        <w:outlineLvl w:val="1"/>
        <w:rPr>
          <w:rFonts w:hint="eastAsia" w:ascii="宋体" w:hAnsi="宋体"/>
          <w:b/>
          <w:bCs/>
          <w:color w:val="auto"/>
          <w:sz w:val="28"/>
          <w:szCs w:val="28"/>
          <w:highlight w:val="none"/>
          <w:lang w:val="en-US" w:eastAsia="zh-CN"/>
        </w:rPr>
      </w:pPr>
      <w:bookmarkStart w:id="51" w:name="_Toc32140"/>
      <w:r>
        <w:rPr>
          <w:rFonts w:hint="eastAsia" w:ascii="宋体" w:hAnsi="宋体"/>
          <w:b/>
          <w:bCs/>
          <w:color w:val="auto"/>
          <w:sz w:val="28"/>
          <w:szCs w:val="28"/>
          <w:highlight w:val="none"/>
          <w:lang w:val="en-US" w:eastAsia="zh-CN"/>
        </w:rPr>
        <w:t>7.其他资料</w:t>
      </w:r>
      <w:bookmarkEnd w:id="51"/>
    </w:p>
    <w:p>
      <w:pPr>
        <w:numPr>
          <w:ilvl w:val="0"/>
          <w:numId w:val="0"/>
        </w:numPr>
        <w:spacing w:before="120" w:beforeLines="50" w:after="120" w:afterLines="50"/>
        <w:ind w:left="420" w:leftChars="0"/>
        <w:jc w:val="center"/>
        <w:outlineLvl w:val="9"/>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adjustRightInd w:val="0"/>
        <w:snapToGrid w:val="0"/>
        <w:spacing w:line="360" w:lineRule="auto"/>
        <w:jc w:val="left"/>
        <w:rPr>
          <w:rFonts w:ascii="宋体" w:hAnsi="宋体"/>
          <w:b/>
          <w:bCs/>
          <w:color w:val="auto"/>
          <w:sz w:val="24"/>
          <w:szCs w:val="28"/>
          <w:highlight w:val="none"/>
        </w:rPr>
      </w:pPr>
    </w:p>
    <w:p>
      <w:pPr>
        <w:spacing w:line="360" w:lineRule="auto"/>
        <w:rPr>
          <w:color w:val="auto"/>
          <w:highlight w:val="none"/>
        </w:rPr>
      </w:pPr>
      <w:r>
        <w:rPr>
          <w:rFonts w:hint="eastAsia" w:ascii="宋体" w:hAnsi="宋体"/>
          <w:b/>
          <w:bCs/>
          <w:color w:val="auto"/>
          <w:sz w:val="28"/>
          <w:szCs w:val="28"/>
          <w:highlight w:val="none"/>
        </w:rPr>
        <w:br w:type="page"/>
      </w:r>
    </w:p>
    <w:p>
      <w:pPr>
        <w:numPr>
          <w:ilvl w:val="0"/>
          <w:numId w:val="0"/>
        </w:numPr>
        <w:spacing w:line="360" w:lineRule="auto"/>
        <w:ind w:left="420" w:leftChars="0"/>
        <w:jc w:val="center"/>
        <w:outlineLvl w:val="1"/>
        <w:rPr>
          <w:rFonts w:hint="eastAsia" w:ascii="宋体" w:hAnsi="宋体" w:eastAsia="宋体" w:cs="Times New Roman"/>
          <w:b/>
          <w:color w:val="auto"/>
          <w:sz w:val="28"/>
          <w:szCs w:val="28"/>
          <w:highlight w:val="none"/>
          <w:lang w:eastAsia="zh-CN"/>
        </w:rPr>
      </w:pPr>
      <w:bookmarkStart w:id="52" w:name="_Toc7119"/>
      <w:r>
        <w:rPr>
          <w:rFonts w:hint="eastAsia" w:ascii="宋体" w:hAnsi="宋体" w:eastAsia="宋体" w:cs="Times New Roman"/>
          <w:b/>
          <w:color w:val="auto"/>
          <w:sz w:val="28"/>
          <w:szCs w:val="28"/>
          <w:highlight w:val="none"/>
          <w:lang w:val="en-US" w:eastAsia="zh-CN"/>
        </w:rPr>
        <w:t>8.</w:t>
      </w:r>
      <w:r>
        <w:rPr>
          <w:rFonts w:hint="eastAsia" w:ascii="宋体" w:hAnsi="宋体" w:eastAsia="宋体" w:cs="Times New Roman"/>
          <w:b/>
          <w:color w:val="auto"/>
          <w:sz w:val="28"/>
          <w:szCs w:val="28"/>
          <w:highlight w:val="none"/>
          <w:lang w:eastAsia="zh-CN"/>
        </w:rPr>
        <w:t>应募保证金</w:t>
      </w:r>
      <w:bookmarkEnd w:id="52"/>
    </w:p>
    <w:p>
      <w:pPr>
        <w:numPr>
          <w:ilvl w:val="0"/>
          <w:numId w:val="0"/>
        </w:numPr>
        <w:spacing w:before="120" w:beforeLines="50" w:after="120" w:afterLines="50"/>
        <w:ind w:left="420" w:leftChars="0"/>
        <w:jc w:val="left"/>
        <w:outlineLvl w:val="9"/>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应募保证金缴纳回单或保函电子版盖章件</w:t>
      </w:r>
    </w:p>
    <w:p>
      <w:pPr>
        <w:rPr>
          <w:rFonts w:ascii="宋体" w:hAnsi="宋体"/>
          <w:b/>
          <w:color w:val="auto"/>
          <w:sz w:val="32"/>
          <w:szCs w:val="32"/>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pStyle w:val="5"/>
        <w:ind w:firstLine="200"/>
        <w:rPr>
          <w:color w:val="auto"/>
          <w:highlight w:val="none"/>
        </w:rPr>
      </w:pPr>
    </w:p>
    <w:p>
      <w:pPr>
        <w:rPr>
          <w:color w:val="auto"/>
          <w:highlight w:val="none"/>
        </w:rPr>
      </w:pPr>
    </w:p>
    <w:sectPr>
      <w:headerReference r:id="rId10" w:type="first"/>
      <w:footerReference r:id="rId12" w:type="first"/>
      <w:footerReference r:id="rId11" w:type="default"/>
      <w:pgSz w:w="11907" w:h="16840"/>
      <w:pgMar w:top="1440" w:right="1106" w:bottom="936" w:left="1797" w:header="720" w:footer="72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Segoe Print"/>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Footlight MT Light">
    <w:altName w:val="Segoe Print"/>
    <w:panose1 w:val="0204060206030A020304"/>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華康楷書體W5">
    <w:altName w:val="宋体"/>
    <w:panose1 w:val="00000000000000000000"/>
    <w:charset w:val="88"/>
    <w:family w:val="modern"/>
    <w:pitch w:val="default"/>
    <w:sig w:usb0="00000000" w:usb1="00000000" w:usb2="00000016" w:usb3="00000000" w:csb0="00100000"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华文宋体">
    <w:panose1 w:val="02010600040101010101"/>
    <w:charset w:val="86"/>
    <w:family w:val="auto"/>
    <w:pitch w:val="default"/>
    <w:sig w:usb0="00000287" w:usb1="080F0000" w:usb2="00000000" w:usb3="00000000" w:csb0="0004009F" w:csb1="DFD7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60" w:lineRule="exact"/>
      <w:ind w:left="1084" w:hanging="540" w:hangingChars="300"/>
      <w:jc w:val="both"/>
      <w:rPr>
        <w:rFonts w:hint="eastAsia"/>
        <w:lang w:eastAsia="zh-CN"/>
      </w:rPr>
    </w:pPr>
    <w:r>
      <w:rPr>
        <w:rFonts w:hint="eastAsia" w:ascii="宋体" w:hAnsi="宋体" w:cs="华文宋体"/>
        <w:b w:val="0"/>
        <w:bCs w:val="0"/>
        <w:sz w:val="18"/>
        <w:szCs w:val="18"/>
        <w:lang w:eastAsia="zh-CN"/>
      </w:rPr>
      <w:t>淮北市城市排水管网提升改造工程排水管网清淤、检测及非开挖修复专业分包工程</w:t>
    </w:r>
    <w:r>
      <w:rPr>
        <w:rFonts w:hint="eastAsia" w:ascii="宋体" w:hAnsi="宋体" w:eastAsia="宋体" w:cs="华文宋体"/>
        <w:b w:val="0"/>
        <w:bCs w:val="0"/>
        <w:sz w:val="18"/>
        <w:szCs w:val="18"/>
        <w:lang w:eastAsia="zh-CN"/>
      </w:rPr>
      <w:t>分包商招募</w:t>
    </w:r>
    <w:r>
      <w:rPr>
        <w:rFonts w:hint="eastAsia" w:ascii="宋体" w:hAnsi="宋体" w:eastAsia="宋体" w:cs="华文宋体"/>
        <w:b w:val="0"/>
        <w:bCs w:val="0"/>
        <w:sz w:val="18"/>
        <w:szCs w:val="18"/>
        <w:lang w:val="en-US" w:eastAsia="zh-CN"/>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60" w:lineRule="exact"/>
      <w:ind w:left="1084" w:hanging="540" w:hangingChars="300"/>
      <w:jc w:val="both"/>
      <w:rPr>
        <w:rFonts w:hint="eastAsia"/>
        <w:lang w:eastAsia="zh-CN"/>
      </w:rPr>
    </w:pPr>
    <w:r>
      <w:rPr>
        <w:rFonts w:hint="eastAsia" w:ascii="宋体" w:hAnsi="宋体" w:cs="华文宋体"/>
        <w:b w:val="0"/>
        <w:bCs w:val="0"/>
        <w:sz w:val="18"/>
        <w:szCs w:val="18"/>
        <w:lang w:eastAsia="zh-CN"/>
      </w:rPr>
      <w:t>淮北市城市排水管网提升改造工程排水管网清淤、检测及非开挖修复专业分包工程</w:t>
    </w:r>
    <w:r>
      <w:rPr>
        <w:rFonts w:hint="eastAsia" w:ascii="宋体" w:hAnsi="宋体" w:eastAsia="宋体" w:cs="华文宋体"/>
        <w:b w:val="0"/>
        <w:bCs w:val="0"/>
        <w:sz w:val="18"/>
        <w:szCs w:val="18"/>
        <w:lang w:eastAsia="zh-CN"/>
      </w:rPr>
      <w:t>分包商招募</w:t>
    </w:r>
    <w:r>
      <w:rPr>
        <w:rFonts w:hint="eastAsia" w:ascii="宋体" w:hAnsi="宋体" w:eastAsia="宋体" w:cs="华文宋体"/>
        <w:b w:val="0"/>
        <w:bCs w:val="0"/>
        <w:sz w:val="18"/>
        <w:szCs w:val="18"/>
        <w:lang w:val="en-US" w:eastAsia="zh-CN"/>
      </w:rPr>
      <w:t>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60" w:lineRule="exact"/>
      <w:ind w:left="1084" w:hanging="540" w:hangingChars="300"/>
      <w:jc w:val="both"/>
      <w:rPr>
        <w:rFonts w:hint="eastAsia"/>
        <w:lang w:eastAsia="zh-CN"/>
      </w:rPr>
    </w:pPr>
    <w:r>
      <w:rPr>
        <w:rFonts w:hint="eastAsia" w:ascii="宋体" w:hAnsi="宋体" w:cs="华文宋体"/>
        <w:b w:val="0"/>
        <w:bCs w:val="0"/>
        <w:sz w:val="18"/>
        <w:szCs w:val="18"/>
        <w:lang w:eastAsia="zh-CN"/>
      </w:rPr>
      <w:t>淮北市城市排水管网提升改造工程排水管网清淤、检测及非开挖修复专业分包工程</w:t>
    </w:r>
    <w:r>
      <w:rPr>
        <w:rFonts w:hint="eastAsia" w:ascii="宋体" w:hAnsi="宋体" w:eastAsia="宋体" w:cs="华文宋体"/>
        <w:b w:val="0"/>
        <w:bCs w:val="0"/>
        <w:sz w:val="18"/>
        <w:szCs w:val="18"/>
        <w:lang w:eastAsia="zh-CN"/>
      </w:rPr>
      <w:t>分包商招募</w:t>
    </w:r>
    <w:r>
      <w:rPr>
        <w:rFonts w:hint="eastAsia" w:ascii="宋体" w:hAnsi="宋体" w:eastAsia="宋体" w:cs="华文宋体"/>
        <w:b w:val="0"/>
        <w:bCs w:val="0"/>
        <w:sz w:val="18"/>
        <w:szCs w:val="18"/>
        <w:lang w:val="en-US" w:eastAsia="zh-CN"/>
      </w:rPr>
      <w:t>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13095" cy="3613785"/>
          <wp:effectExtent l="0" t="0" r="1905" b="5715"/>
          <wp:wrapNone/>
          <wp:docPr id="2" name="WordPictureWatermark28172225" descr="公司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172225" descr="公司司徽"/>
                  <pic:cNvPicPr>
                    <a:picLocks noChangeAspect="1"/>
                  </pic:cNvPicPr>
                </pic:nvPicPr>
                <pic:blipFill>
                  <a:blip r:embed="rId1">
                    <a:lum bright="69998" contrast="-70001"/>
                  </a:blip>
                  <a:stretch>
                    <a:fillRect/>
                  </a:stretch>
                </pic:blipFill>
                <pic:spPr>
                  <a:xfrm>
                    <a:off x="0" y="0"/>
                    <a:ext cx="5713095" cy="36137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60" w:lineRule="exact"/>
      <w:ind w:left="1084" w:hanging="540" w:hangingChars="300"/>
      <w:jc w:val="left"/>
      <w:rPr>
        <w:rFonts w:hint="eastAsia"/>
        <w:b w:val="0"/>
        <w:bCs w:val="0"/>
        <w:lang w:eastAsia="zh-CN"/>
      </w:rPr>
    </w:pPr>
    <w:r>
      <w:rPr>
        <w:rFonts w:hint="eastAsia" w:ascii="宋体" w:hAnsi="宋体" w:cs="宋体"/>
        <w:b w:val="0"/>
        <w:bCs w:val="0"/>
        <w:sz w:val="18"/>
        <w:szCs w:val="18"/>
        <w:lang w:eastAsia="zh-CN"/>
      </w:rPr>
      <w:t>淮北市城市排水管网提升改造工程排水管网清淤、检测及非开挖修复专业分包工程</w:t>
    </w:r>
    <w:r>
      <w:rPr>
        <w:rFonts w:hint="eastAsia" w:ascii="宋体" w:hAnsi="宋体" w:eastAsia="宋体" w:cs="宋体"/>
        <w:b w:val="0"/>
        <w:bCs w:val="0"/>
        <w:sz w:val="18"/>
        <w:szCs w:val="18"/>
        <w:lang w:eastAsia="zh-CN"/>
      </w:rPr>
      <w:t>分包商招募</w:t>
    </w:r>
    <w:r>
      <w:rPr>
        <w:rFonts w:hint="eastAsia" w:ascii="宋体" w:hAnsi="宋体" w:eastAsia="宋体" w:cs="宋体"/>
        <w:b w:val="0"/>
        <w:bCs w:val="0"/>
        <w:sz w:val="18"/>
        <w:szCs w:val="18"/>
        <w:lang w:val="en-US" w:eastAsia="zh-CN"/>
      </w:rPr>
      <w:t>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53470"/>
    <w:multiLevelType w:val="singleLevel"/>
    <w:tmpl w:val="5A053470"/>
    <w:lvl w:ilvl="0" w:tentative="0">
      <w:start w:val="1"/>
      <w:numFmt w:val="decimalEnclosedCircleChinese"/>
      <w:suff w:val="nothing"/>
      <w:lvlText w:val="%1　"/>
      <w:lvlJc w:val="left"/>
      <w:pPr>
        <w:ind w:left="26" w:firstLine="400"/>
      </w:pPr>
    </w:lvl>
  </w:abstractNum>
  <w:abstractNum w:abstractNumId="1">
    <w:nsid w:val="63F046A1"/>
    <w:multiLevelType w:val="multilevel"/>
    <w:tmpl w:val="63F046A1"/>
    <w:lvl w:ilvl="0" w:tentative="0">
      <w:start w:val="1"/>
      <w:numFmt w:val="chineseCountingThousand"/>
      <w:lvlText w:val="格式%1"/>
      <w:lvlJc w:val="center"/>
      <w:pPr>
        <w:ind w:left="1182" w:hanging="420"/>
      </w:pPr>
    </w:lvl>
    <w:lvl w:ilvl="1" w:tentative="0">
      <w:start w:val="1"/>
      <w:numFmt w:val="chineseCountingThousand"/>
      <w:pStyle w:val="379"/>
      <w:lvlText w:val="格式%2"/>
      <w:lvlJc w:val="center"/>
      <w:pPr>
        <w:ind w:left="3300" w:hanging="420"/>
      </w:pPr>
    </w:lvl>
    <w:lvl w:ilvl="2" w:tentative="0">
      <w:start w:val="1"/>
      <w:numFmt w:val="decimal"/>
      <w:lvlText w:val="%3、"/>
      <w:lvlJc w:val="left"/>
      <w:pPr>
        <w:tabs>
          <w:tab w:val="left" w:pos="454"/>
        </w:tabs>
        <w:ind w:left="0" w:firstLine="454"/>
      </w:pPr>
      <w:rPr>
        <w:rFonts w:hAnsi="宋体"/>
      </w:rPr>
    </w:lvl>
    <w:lvl w:ilvl="3" w:tentative="0">
      <w:start w:val="1"/>
      <w:numFmt w:val="decimal"/>
      <w:lvlText w:val="%4."/>
      <w:lvlJc w:val="left"/>
      <w:pPr>
        <w:tabs>
          <w:tab w:val="left" w:pos="1890"/>
        </w:tabs>
        <w:ind w:left="1890" w:hanging="630"/>
      </w:pPr>
    </w:lvl>
    <w:lvl w:ilvl="4" w:tentative="0">
      <w:start w:val="1"/>
      <w:numFmt w:val="japaneseCounting"/>
      <w:lvlText w:val="（%5）"/>
      <w:lvlJc w:val="left"/>
      <w:pPr>
        <w:tabs>
          <w:tab w:val="left" w:pos="2415"/>
        </w:tabs>
        <w:ind w:left="2415" w:hanging="735"/>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7E5238"/>
    <w:multiLevelType w:val="multilevel"/>
    <w:tmpl w:val="7F7E5238"/>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3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NGY1NTc2NmY2MjkxZjkyZGY5M2I3ODQzMTE0YmMifQ=="/>
  </w:docVars>
  <w:rsids>
    <w:rsidRoot w:val="00172A27"/>
    <w:rsid w:val="00002060"/>
    <w:rsid w:val="000036FE"/>
    <w:rsid w:val="00003F96"/>
    <w:rsid w:val="00004002"/>
    <w:rsid w:val="0000440A"/>
    <w:rsid w:val="000076F2"/>
    <w:rsid w:val="0000787B"/>
    <w:rsid w:val="0001034F"/>
    <w:rsid w:val="00011C35"/>
    <w:rsid w:val="00012052"/>
    <w:rsid w:val="000125A7"/>
    <w:rsid w:val="00013832"/>
    <w:rsid w:val="00013C0E"/>
    <w:rsid w:val="00013D9B"/>
    <w:rsid w:val="00015375"/>
    <w:rsid w:val="00015858"/>
    <w:rsid w:val="000171FE"/>
    <w:rsid w:val="000173CD"/>
    <w:rsid w:val="00017867"/>
    <w:rsid w:val="00020D92"/>
    <w:rsid w:val="00020F25"/>
    <w:rsid w:val="00022A33"/>
    <w:rsid w:val="00023CC9"/>
    <w:rsid w:val="0002457D"/>
    <w:rsid w:val="00025954"/>
    <w:rsid w:val="000262D6"/>
    <w:rsid w:val="0002781B"/>
    <w:rsid w:val="00030F92"/>
    <w:rsid w:val="00033BE5"/>
    <w:rsid w:val="0003512F"/>
    <w:rsid w:val="000359AB"/>
    <w:rsid w:val="0003636B"/>
    <w:rsid w:val="00037583"/>
    <w:rsid w:val="00040D8A"/>
    <w:rsid w:val="00040EC0"/>
    <w:rsid w:val="00042EBB"/>
    <w:rsid w:val="00043345"/>
    <w:rsid w:val="000445C0"/>
    <w:rsid w:val="00046B3F"/>
    <w:rsid w:val="00047637"/>
    <w:rsid w:val="00050234"/>
    <w:rsid w:val="000504EF"/>
    <w:rsid w:val="00050A19"/>
    <w:rsid w:val="00050B7E"/>
    <w:rsid w:val="00050E27"/>
    <w:rsid w:val="00053B6D"/>
    <w:rsid w:val="000543CB"/>
    <w:rsid w:val="000567E5"/>
    <w:rsid w:val="00056BA0"/>
    <w:rsid w:val="00056F21"/>
    <w:rsid w:val="000606C1"/>
    <w:rsid w:val="0006295F"/>
    <w:rsid w:val="0006346F"/>
    <w:rsid w:val="00063C91"/>
    <w:rsid w:val="0006421E"/>
    <w:rsid w:val="000642C3"/>
    <w:rsid w:val="00064744"/>
    <w:rsid w:val="000660C4"/>
    <w:rsid w:val="0006653D"/>
    <w:rsid w:val="000667AD"/>
    <w:rsid w:val="000670A8"/>
    <w:rsid w:val="00067341"/>
    <w:rsid w:val="00067826"/>
    <w:rsid w:val="00070927"/>
    <w:rsid w:val="00070CC4"/>
    <w:rsid w:val="000713E7"/>
    <w:rsid w:val="00071402"/>
    <w:rsid w:val="000731E8"/>
    <w:rsid w:val="000741AA"/>
    <w:rsid w:val="00074983"/>
    <w:rsid w:val="00074C9A"/>
    <w:rsid w:val="00075ADB"/>
    <w:rsid w:val="00076FDE"/>
    <w:rsid w:val="00077554"/>
    <w:rsid w:val="00077BDE"/>
    <w:rsid w:val="000800C7"/>
    <w:rsid w:val="00080E2B"/>
    <w:rsid w:val="00081F05"/>
    <w:rsid w:val="00083C9C"/>
    <w:rsid w:val="00084506"/>
    <w:rsid w:val="0008456D"/>
    <w:rsid w:val="00084DCA"/>
    <w:rsid w:val="00085A24"/>
    <w:rsid w:val="00087331"/>
    <w:rsid w:val="00090512"/>
    <w:rsid w:val="00091A8D"/>
    <w:rsid w:val="00092424"/>
    <w:rsid w:val="000925CE"/>
    <w:rsid w:val="000929AF"/>
    <w:rsid w:val="00092C93"/>
    <w:rsid w:val="00092DB3"/>
    <w:rsid w:val="0009325C"/>
    <w:rsid w:val="000937AD"/>
    <w:rsid w:val="00094D1B"/>
    <w:rsid w:val="00094D9B"/>
    <w:rsid w:val="00094FE6"/>
    <w:rsid w:val="00095CCC"/>
    <w:rsid w:val="00096251"/>
    <w:rsid w:val="0009739A"/>
    <w:rsid w:val="00097E49"/>
    <w:rsid w:val="000A0F42"/>
    <w:rsid w:val="000A1547"/>
    <w:rsid w:val="000A2422"/>
    <w:rsid w:val="000A2868"/>
    <w:rsid w:val="000A3000"/>
    <w:rsid w:val="000A33FA"/>
    <w:rsid w:val="000A3711"/>
    <w:rsid w:val="000A4605"/>
    <w:rsid w:val="000A5B79"/>
    <w:rsid w:val="000B0D79"/>
    <w:rsid w:val="000B41E0"/>
    <w:rsid w:val="000B64C0"/>
    <w:rsid w:val="000B7735"/>
    <w:rsid w:val="000C109C"/>
    <w:rsid w:val="000C2019"/>
    <w:rsid w:val="000C2422"/>
    <w:rsid w:val="000C2723"/>
    <w:rsid w:val="000C4191"/>
    <w:rsid w:val="000C49E4"/>
    <w:rsid w:val="000C5294"/>
    <w:rsid w:val="000C5388"/>
    <w:rsid w:val="000C5C45"/>
    <w:rsid w:val="000C5D48"/>
    <w:rsid w:val="000C6BA2"/>
    <w:rsid w:val="000C75C1"/>
    <w:rsid w:val="000C75D9"/>
    <w:rsid w:val="000C76C2"/>
    <w:rsid w:val="000C7C80"/>
    <w:rsid w:val="000D023B"/>
    <w:rsid w:val="000D0BF7"/>
    <w:rsid w:val="000D0F74"/>
    <w:rsid w:val="000D1248"/>
    <w:rsid w:val="000D1542"/>
    <w:rsid w:val="000D16C3"/>
    <w:rsid w:val="000D1916"/>
    <w:rsid w:val="000D1D67"/>
    <w:rsid w:val="000D6EDB"/>
    <w:rsid w:val="000E12E5"/>
    <w:rsid w:val="000E189E"/>
    <w:rsid w:val="000E1D1D"/>
    <w:rsid w:val="000E2317"/>
    <w:rsid w:val="000E2DEE"/>
    <w:rsid w:val="000E3B43"/>
    <w:rsid w:val="000E4482"/>
    <w:rsid w:val="000E5421"/>
    <w:rsid w:val="000E5C4F"/>
    <w:rsid w:val="000E6D8A"/>
    <w:rsid w:val="000E75CF"/>
    <w:rsid w:val="000E7663"/>
    <w:rsid w:val="000E7A3D"/>
    <w:rsid w:val="000F1D54"/>
    <w:rsid w:val="000F40AF"/>
    <w:rsid w:val="000F4605"/>
    <w:rsid w:val="000F6292"/>
    <w:rsid w:val="00101782"/>
    <w:rsid w:val="00101E39"/>
    <w:rsid w:val="0010206E"/>
    <w:rsid w:val="001021A2"/>
    <w:rsid w:val="00102DCA"/>
    <w:rsid w:val="00102E35"/>
    <w:rsid w:val="00102F91"/>
    <w:rsid w:val="0010349E"/>
    <w:rsid w:val="0010360E"/>
    <w:rsid w:val="00104952"/>
    <w:rsid w:val="00104DC4"/>
    <w:rsid w:val="001062BC"/>
    <w:rsid w:val="001076E3"/>
    <w:rsid w:val="00107F56"/>
    <w:rsid w:val="00110D8F"/>
    <w:rsid w:val="00110DF8"/>
    <w:rsid w:val="00112BFC"/>
    <w:rsid w:val="00113383"/>
    <w:rsid w:val="00113FE4"/>
    <w:rsid w:val="00116A2C"/>
    <w:rsid w:val="00117006"/>
    <w:rsid w:val="00120173"/>
    <w:rsid w:val="00121800"/>
    <w:rsid w:val="001222E0"/>
    <w:rsid w:val="001237F8"/>
    <w:rsid w:val="001244B2"/>
    <w:rsid w:val="00124BE4"/>
    <w:rsid w:val="00124F1F"/>
    <w:rsid w:val="0012508A"/>
    <w:rsid w:val="00127497"/>
    <w:rsid w:val="00127951"/>
    <w:rsid w:val="00127BF5"/>
    <w:rsid w:val="00131DB9"/>
    <w:rsid w:val="00132885"/>
    <w:rsid w:val="00133327"/>
    <w:rsid w:val="0013640E"/>
    <w:rsid w:val="001379E4"/>
    <w:rsid w:val="00140300"/>
    <w:rsid w:val="0014062C"/>
    <w:rsid w:val="00140966"/>
    <w:rsid w:val="00141AF8"/>
    <w:rsid w:val="00141F53"/>
    <w:rsid w:val="00142352"/>
    <w:rsid w:val="001430F3"/>
    <w:rsid w:val="001439AD"/>
    <w:rsid w:val="00146B55"/>
    <w:rsid w:val="001477CE"/>
    <w:rsid w:val="0014782B"/>
    <w:rsid w:val="00150B08"/>
    <w:rsid w:val="00151026"/>
    <w:rsid w:val="0015241D"/>
    <w:rsid w:val="00152D43"/>
    <w:rsid w:val="00155378"/>
    <w:rsid w:val="001555E4"/>
    <w:rsid w:val="001572F5"/>
    <w:rsid w:val="00157CD4"/>
    <w:rsid w:val="00160B28"/>
    <w:rsid w:val="00163E95"/>
    <w:rsid w:val="00165627"/>
    <w:rsid w:val="00166476"/>
    <w:rsid w:val="00166939"/>
    <w:rsid w:val="00166EED"/>
    <w:rsid w:val="001703BF"/>
    <w:rsid w:val="00170BEA"/>
    <w:rsid w:val="00170C3A"/>
    <w:rsid w:val="00172A27"/>
    <w:rsid w:val="001741DC"/>
    <w:rsid w:val="00174412"/>
    <w:rsid w:val="0017547B"/>
    <w:rsid w:val="00175F21"/>
    <w:rsid w:val="001770A7"/>
    <w:rsid w:val="001817DE"/>
    <w:rsid w:val="00181871"/>
    <w:rsid w:val="00182066"/>
    <w:rsid w:val="00184421"/>
    <w:rsid w:val="00185C50"/>
    <w:rsid w:val="00186690"/>
    <w:rsid w:val="00191416"/>
    <w:rsid w:val="00191466"/>
    <w:rsid w:val="001921B5"/>
    <w:rsid w:val="00192AAF"/>
    <w:rsid w:val="00192D0D"/>
    <w:rsid w:val="00194EFC"/>
    <w:rsid w:val="00195E0C"/>
    <w:rsid w:val="00196795"/>
    <w:rsid w:val="001A4251"/>
    <w:rsid w:val="001A6A28"/>
    <w:rsid w:val="001A70D0"/>
    <w:rsid w:val="001B10FC"/>
    <w:rsid w:val="001B2E0C"/>
    <w:rsid w:val="001B3599"/>
    <w:rsid w:val="001B6136"/>
    <w:rsid w:val="001B7820"/>
    <w:rsid w:val="001C0177"/>
    <w:rsid w:val="001C2E16"/>
    <w:rsid w:val="001C3699"/>
    <w:rsid w:val="001C3DE3"/>
    <w:rsid w:val="001C56C0"/>
    <w:rsid w:val="001D1304"/>
    <w:rsid w:val="001D3F4E"/>
    <w:rsid w:val="001D5383"/>
    <w:rsid w:val="001D5647"/>
    <w:rsid w:val="001D581F"/>
    <w:rsid w:val="001D6DD7"/>
    <w:rsid w:val="001D781A"/>
    <w:rsid w:val="001E01CB"/>
    <w:rsid w:val="001E1AC1"/>
    <w:rsid w:val="001E3872"/>
    <w:rsid w:val="001E4A91"/>
    <w:rsid w:val="001E4E43"/>
    <w:rsid w:val="001E64D3"/>
    <w:rsid w:val="001E6BA8"/>
    <w:rsid w:val="001E72F3"/>
    <w:rsid w:val="001E790D"/>
    <w:rsid w:val="001F0303"/>
    <w:rsid w:val="001F124B"/>
    <w:rsid w:val="001F26BA"/>
    <w:rsid w:val="001F3B53"/>
    <w:rsid w:val="001F403C"/>
    <w:rsid w:val="001F40FA"/>
    <w:rsid w:val="001F4456"/>
    <w:rsid w:val="001F536A"/>
    <w:rsid w:val="001F68B7"/>
    <w:rsid w:val="001F6D9E"/>
    <w:rsid w:val="002075A7"/>
    <w:rsid w:val="00207B2D"/>
    <w:rsid w:val="00207D47"/>
    <w:rsid w:val="00211C56"/>
    <w:rsid w:val="00211D3F"/>
    <w:rsid w:val="00212D7A"/>
    <w:rsid w:val="00213A0D"/>
    <w:rsid w:val="00214A03"/>
    <w:rsid w:val="002178D4"/>
    <w:rsid w:val="00217978"/>
    <w:rsid w:val="002226B1"/>
    <w:rsid w:val="00223DB3"/>
    <w:rsid w:val="00225FC4"/>
    <w:rsid w:val="002305F7"/>
    <w:rsid w:val="00230D5F"/>
    <w:rsid w:val="0023155C"/>
    <w:rsid w:val="002325A4"/>
    <w:rsid w:val="00232681"/>
    <w:rsid w:val="00232FED"/>
    <w:rsid w:val="00234415"/>
    <w:rsid w:val="00234546"/>
    <w:rsid w:val="00234F88"/>
    <w:rsid w:val="00235B8B"/>
    <w:rsid w:val="00240888"/>
    <w:rsid w:val="00241E04"/>
    <w:rsid w:val="00242679"/>
    <w:rsid w:val="00242C52"/>
    <w:rsid w:val="00243CB6"/>
    <w:rsid w:val="00243D85"/>
    <w:rsid w:val="00245A22"/>
    <w:rsid w:val="00246588"/>
    <w:rsid w:val="00246592"/>
    <w:rsid w:val="00251A06"/>
    <w:rsid w:val="00251C33"/>
    <w:rsid w:val="00252E8D"/>
    <w:rsid w:val="002537D8"/>
    <w:rsid w:val="00253A94"/>
    <w:rsid w:val="0025413C"/>
    <w:rsid w:val="002550FB"/>
    <w:rsid w:val="0025721F"/>
    <w:rsid w:val="002603D4"/>
    <w:rsid w:val="002607CC"/>
    <w:rsid w:val="00260AF6"/>
    <w:rsid w:val="00261777"/>
    <w:rsid w:val="002631D7"/>
    <w:rsid w:val="002634E4"/>
    <w:rsid w:val="002635B1"/>
    <w:rsid w:val="00266769"/>
    <w:rsid w:val="00267FFC"/>
    <w:rsid w:val="002708BB"/>
    <w:rsid w:val="00270F3F"/>
    <w:rsid w:val="00271264"/>
    <w:rsid w:val="002723F0"/>
    <w:rsid w:val="002726EB"/>
    <w:rsid w:val="002740FB"/>
    <w:rsid w:val="00275359"/>
    <w:rsid w:val="0027624F"/>
    <w:rsid w:val="002762ED"/>
    <w:rsid w:val="00277EFC"/>
    <w:rsid w:val="0028038A"/>
    <w:rsid w:val="00281173"/>
    <w:rsid w:val="00281487"/>
    <w:rsid w:val="00281F0D"/>
    <w:rsid w:val="0028240F"/>
    <w:rsid w:val="00282B47"/>
    <w:rsid w:val="00283B92"/>
    <w:rsid w:val="002840EB"/>
    <w:rsid w:val="002861FB"/>
    <w:rsid w:val="00286D20"/>
    <w:rsid w:val="002901CF"/>
    <w:rsid w:val="002908D4"/>
    <w:rsid w:val="00291188"/>
    <w:rsid w:val="0029190A"/>
    <w:rsid w:val="00291BAD"/>
    <w:rsid w:val="0029297B"/>
    <w:rsid w:val="00292BFE"/>
    <w:rsid w:val="00292DB1"/>
    <w:rsid w:val="00294B82"/>
    <w:rsid w:val="00296E87"/>
    <w:rsid w:val="002976A7"/>
    <w:rsid w:val="00297716"/>
    <w:rsid w:val="00297733"/>
    <w:rsid w:val="002A03EC"/>
    <w:rsid w:val="002A0498"/>
    <w:rsid w:val="002A06B6"/>
    <w:rsid w:val="002A10E8"/>
    <w:rsid w:val="002A2636"/>
    <w:rsid w:val="002A2C34"/>
    <w:rsid w:val="002A5788"/>
    <w:rsid w:val="002A6090"/>
    <w:rsid w:val="002A6CBB"/>
    <w:rsid w:val="002A7769"/>
    <w:rsid w:val="002A7A48"/>
    <w:rsid w:val="002A7E88"/>
    <w:rsid w:val="002B2F9F"/>
    <w:rsid w:val="002B4DC1"/>
    <w:rsid w:val="002B5034"/>
    <w:rsid w:val="002B5797"/>
    <w:rsid w:val="002B61B8"/>
    <w:rsid w:val="002B668A"/>
    <w:rsid w:val="002B67A6"/>
    <w:rsid w:val="002B6D8A"/>
    <w:rsid w:val="002B6EDA"/>
    <w:rsid w:val="002B6FB7"/>
    <w:rsid w:val="002B740D"/>
    <w:rsid w:val="002B7946"/>
    <w:rsid w:val="002B7D1E"/>
    <w:rsid w:val="002C0E55"/>
    <w:rsid w:val="002C152C"/>
    <w:rsid w:val="002C2D3F"/>
    <w:rsid w:val="002C37B0"/>
    <w:rsid w:val="002C43E3"/>
    <w:rsid w:val="002C49DE"/>
    <w:rsid w:val="002C660E"/>
    <w:rsid w:val="002C719C"/>
    <w:rsid w:val="002C7C05"/>
    <w:rsid w:val="002D1A08"/>
    <w:rsid w:val="002D1A7B"/>
    <w:rsid w:val="002D1D1E"/>
    <w:rsid w:val="002D2AA2"/>
    <w:rsid w:val="002D2DE0"/>
    <w:rsid w:val="002D3E51"/>
    <w:rsid w:val="002D5CC4"/>
    <w:rsid w:val="002D658C"/>
    <w:rsid w:val="002E00E5"/>
    <w:rsid w:val="002E030B"/>
    <w:rsid w:val="002E2889"/>
    <w:rsid w:val="002E3561"/>
    <w:rsid w:val="002E3847"/>
    <w:rsid w:val="002E3F06"/>
    <w:rsid w:val="002E400B"/>
    <w:rsid w:val="002E5F2A"/>
    <w:rsid w:val="002E6326"/>
    <w:rsid w:val="002E6620"/>
    <w:rsid w:val="002E693C"/>
    <w:rsid w:val="002E69F2"/>
    <w:rsid w:val="002E6E51"/>
    <w:rsid w:val="002F0019"/>
    <w:rsid w:val="002F32D1"/>
    <w:rsid w:val="002F3EF7"/>
    <w:rsid w:val="002F56F5"/>
    <w:rsid w:val="002F58C0"/>
    <w:rsid w:val="002F6318"/>
    <w:rsid w:val="002F64C8"/>
    <w:rsid w:val="00300595"/>
    <w:rsid w:val="00301768"/>
    <w:rsid w:val="00302EF5"/>
    <w:rsid w:val="003056B8"/>
    <w:rsid w:val="00305817"/>
    <w:rsid w:val="00306348"/>
    <w:rsid w:val="00306A90"/>
    <w:rsid w:val="00307812"/>
    <w:rsid w:val="00307DF1"/>
    <w:rsid w:val="00307E92"/>
    <w:rsid w:val="00307F77"/>
    <w:rsid w:val="00310361"/>
    <w:rsid w:val="00311B22"/>
    <w:rsid w:val="00311E80"/>
    <w:rsid w:val="00312004"/>
    <w:rsid w:val="00312484"/>
    <w:rsid w:val="0031248C"/>
    <w:rsid w:val="00312D9E"/>
    <w:rsid w:val="003145D9"/>
    <w:rsid w:val="00317155"/>
    <w:rsid w:val="00317698"/>
    <w:rsid w:val="003201D1"/>
    <w:rsid w:val="00320C1E"/>
    <w:rsid w:val="003211B4"/>
    <w:rsid w:val="0032128B"/>
    <w:rsid w:val="00321932"/>
    <w:rsid w:val="00322E34"/>
    <w:rsid w:val="003230B1"/>
    <w:rsid w:val="00323A01"/>
    <w:rsid w:val="0032593C"/>
    <w:rsid w:val="00326369"/>
    <w:rsid w:val="003270EA"/>
    <w:rsid w:val="003273DD"/>
    <w:rsid w:val="00327440"/>
    <w:rsid w:val="003277CE"/>
    <w:rsid w:val="00327A59"/>
    <w:rsid w:val="003312D6"/>
    <w:rsid w:val="003322CE"/>
    <w:rsid w:val="003326CC"/>
    <w:rsid w:val="00333246"/>
    <w:rsid w:val="00334ADA"/>
    <w:rsid w:val="00336A6F"/>
    <w:rsid w:val="00340E39"/>
    <w:rsid w:val="00341208"/>
    <w:rsid w:val="00346A11"/>
    <w:rsid w:val="00346AB7"/>
    <w:rsid w:val="00347B05"/>
    <w:rsid w:val="00347D02"/>
    <w:rsid w:val="00347EBE"/>
    <w:rsid w:val="00351131"/>
    <w:rsid w:val="00352ADD"/>
    <w:rsid w:val="00352DC6"/>
    <w:rsid w:val="003537CE"/>
    <w:rsid w:val="00354A03"/>
    <w:rsid w:val="00354E71"/>
    <w:rsid w:val="00355785"/>
    <w:rsid w:val="00356706"/>
    <w:rsid w:val="0035683D"/>
    <w:rsid w:val="00357008"/>
    <w:rsid w:val="00361F43"/>
    <w:rsid w:val="003639AE"/>
    <w:rsid w:val="00363F46"/>
    <w:rsid w:val="003644A4"/>
    <w:rsid w:val="00364867"/>
    <w:rsid w:val="00365911"/>
    <w:rsid w:val="00366C26"/>
    <w:rsid w:val="0037031B"/>
    <w:rsid w:val="00370A3A"/>
    <w:rsid w:val="00372EF6"/>
    <w:rsid w:val="00374BB7"/>
    <w:rsid w:val="00376E03"/>
    <w:rsid w:val="00377095"/>
    <w:rsid w:val="0038286E"/>
    <w:rsid w:val="0038386B"/>
    <w:rsid w:val="003841F4"/>
    <w:rsid w:val="00384B7B"/>
    <w:rsid w:val="00385ACE"/>
    <w:rsid w:val="00387293"/>
    <w:rsid w:val="0038744E"/>
    <w:rsid w:val="00387739"/>
    <w:rsid w:val="0039110D"/>
    <w:rsid w:val="00392A18"/>
    <w:rsid w:val="00393504"/>
    <w:rsid w:val="003941C2"/>
    <w:rsid w:val="003959F8"/>
    <w:rsid w:val="00396F5D"/>
    <w:rsid w:val="003A06E5"/>
    <w:rsid w:val="003A0808"/>
    <w:rsid w:val="003A0855"/>
    <w:rsid w:val="003A1D79"/>
    <w:rsid w:val="003A4246"/>
    <w:rsid w:val="003A5399"/>
    <w:rsid w:val="003A6C8E"/>
    <w:rsid w:val="003A7F42"/>
    <w:rsid w:val="003B0840"/>
    <w:rsid w:val="003B0F2D"/>
    <w:rsid w:val="003B0FAB"/>
    <w:rsid w:val="003B1364"/>
    <w:rsid w:val="003B13DD"/>
    <w:rsid w:val="003B37F9"/>
    <w:rsid w:val="003B41B0"/>
    <w:rsid w:val="003B4D07"/>
    <w:rsid w:val="003B4D5B"/>
    <w:rsid w:val="003B5FD0"/>
    <w:rsid w:val="003B5FF8"/>
    <w:rsid w:val="003B7F5F"/>
    <w:rsid w:val="003C2AE6"/>
    <w:rsid w:val="003C380E"/>
    <w:rsid w:val="003C3AC7"/>
    <w:rsid w:val="003C5B38"/>
    <w:rsid w:val="003C633F"/>
    <w:rsid w:val="003C6755"/>
    <w:rsid w:val="003C6CD4"/>
    <w:rsid w:val="003D253C"/>
    <w:rsid w:val="003D43F3"/>
    <w:rsid w:val="003D5B7C"/>
    <w:rsid w:val="003D5E10"/>
    <w:rsid w:val="003D6695"/>
    <w:rsid w:val="003E0A4C"/>
    <w:rsid w:val="003E18A0"/>
    <w:rsid w:val="003E296C"/>
    <w:rsid w:val="003E2B0F"/>
    <w:rsid w:val="003E38B9"/>
    <w:rsid w:val="003E400E"/>
    <w:rsid w:val="003E412E"/>
    <w:rsid w:val="003E4240"/>
    <w:rsid w:val="003E4624"/>
    <w:rsid w:val="003E5356"/>
    <w:rsid w:val="003E61F2"/>
    <w:rsid w:val="003E68DE"/>
    <w:rsid w:val="003E6C4C"/>
    <w:rsid w:val="003E78D3"/>
    <w:rsid w:val="003E7E4C"/>
    <w:rsid w:val="003F0484"/>
    <w:rsid w:val="003F2B32"/>
    <w:rsid w:val="003F488C"/>
    <w:rsid w:val="003F4EA0"/>
    <w:rsid w:val="003F5B20"/>
    <w:rsid w:val="003F6676"/>
    <w:rsid w:val="003F7402"/>
    <w:rsid w:val="003F7F72"/>
    <w:rsid w:val="0040296E"/>
    <w:rsid w:val="00402D63"/>
    <w:rsid w:val="00404083"/>
    <w:rsid w:val="00404446"/>
    <w:rsid w:val="00404970"/>
    <w:rsid w:val="00404F40"/>
    <w:rsid w:val="00405F40"/>
    <w:rsid w:val="00406584"/>
    <w:rsid w:val="00406589"/>
    <w:rsid w:val="004065F4"/>
    <w:rsid w:val="00406FEC"/>
    <w:rsid w:val="00407F55"/>
    <w:rsid w:val="0041155B"/>
    <w:rsid w:val="00411782"/>
    <w:rsid w:val="00411D9D"/>
    <w:rsid w:val="0041218A"/>
    <w:rsid w:val="004123C6"/>
    <w:rsid w:val="00414553"/>
    <w:rsid w:val="00414A6A"/>
    <w:rsid w:val="004165B7"/>
    <w:rsid w:val="00416FB2"/>
    <w:rsid w:val="00417A97"/>
    <w:rsid w:val="00422BBC"/>
    <w:rsid w:val="0042301C"/>
    <w:rsid w:val="004242C8"/>
    <w:rsid w:val="00425A35"/>
    <w:rsid w:val="00426641"/>
    <w:rsid w:val="00426A50"/>
    <w:rsid w:val="00427EAD"/>
    <w:rsid w:val="00430147"/>
    <w:rsid w:val="0043067A"/>
    <w:rsid w:val="004324EF"/>
    <w:rsid w:val="00434C79"/>
    <w:rsid w:val="00435CD5"/>
    <w:rsid w:val="00435ED0"/>
    <w:rsid w:val="00436847"/>
    <w:rsid w:val="004430FE"/>
    <w:rsid w:val="00443541"/>
    <w:rsid w:val="0044378D"/>
    <w:rsid w:val="00444098"/>
    <w:rsid w:val="00444E11"/>
    <w:rsid w:val="00447D0F"/>
    <w:rsid w:val="004502F3"/>
    <w:rsid w:val="004509BB"/>
    <w:rsid w:val="00450D65"/>
    <w:rsid w:val="00452C31"/>
    <w:rsid w:val="00452DCB"/>
    <w:rsid w:val="0045344E"/>
    <w:rsid w:val="00453B81"/>
    <w:rsid w:val="004551A9"/>
    <w:rsid w:val="00456D28"/>
    <w:rsid w:val="00456D60"/>
    <w:rsid w:val="00460AFF"/>
    <w:rsid w:val="00463BE8"/>
    <w:rsid w:val="00464984"/>
    <w:rsid w:val="00464A59"/>
    <w:rsid w:val="00464C49"/>
    <w:rsid w:val="00466F57"/>
    <w:rsid w:val="00466FAE"/>
    <w:rsid w:val="004670BD"/>
    <w:rsid w:val="00467BDA"/>
    <w:rsid w:val="00471307"/>
    <w:rsid w:val="004724F7"/>
    <w:rsid w:val="004726A9"/>
    <w:rsid w:val="004748EF"/>
    <w:rsid w:val="00477EBD"/>
    <w:rsid w:val="00480C9B"/>
    <w:rsid w:val="004812F4"/>
    <w:rsid w:val="00481384"/>
    <w:rsid w:val="00481C88"/>
    <w:rsid w:val="00482272"/>
    <w:rsid w:val="00482E1A"/>
    <w:rsid w:val="0048373A"/>
    <w:rsid w:val="00483C76"/>
    <w:rsid w:val="00483CF6"/>
    <w:rsid w:val="00483D5A"/>
    <w:rsid w:val="00484455"/>
    <w:rsid w:val="00484733"/>
    <w:rsid w:val="004849E6"/>
    <w:rsid w:val="00486502"/>
    <w:rsid w:val="00486D56"/>
    <w:rsid w:val="00487B4A"/>
    <w:rsid w:val="00490283"/>
    <w:rsid w:val="004916BF"/>
    <w:rsid w:val="00491707"/>
    <w:rsid w:val="0049206C"/>
    <w:rsid w:val="00495D21"/>
    <w:rsid w:val="004970A6"/>
    <w:rsid w:val="004A027E"/>
    <w:rsid w:val="004A036A"/>
    <w:rsid w:val="004A3B63"/>
    <w:rsid w:val="004A5E67"/>
    <w:rsid w:val="004A6A9A"/>
    <w:rsid w:val="004A7BAC"/>
    <w:rsid w:val="004B00FC"/>
    <w:rsid w:val="004B18E1"/>
    <w:rsid w:val="004B19CE"/>
    <w:rsid w:val="004B4387"/>
    <w:rsid w:val="004B5D72"/>
    <w:rsid w:val="004B5DF7"/>
    <w:rsid w:val="004B7CDA"/>
    <w:rsid w:val="004C1587"/>
    <w:rsid w:val="004C1B90"/>
    <w:rsid w:val="004C2523"/>
    <w:rsid w:val="004C3009"/>
    <w:rsid w:val="004C34A4"/>
    <w:rsid w:val="004C7B29"/>
    <w:rsid w:val="004D0469"/>
    <w:rsid w:val="004D0944"/>
    <w:rsid w:val="004D0AC7"/>
    <w:rsid w:val="004D0FA9"/>
    <w:rsid w:val="004D1DBC"/>
    <w:rsid w:val="004D2A54"/>
    <w:rsid w:val="004D4805"/>
    <w:rsid w:val="004D4EA4"/>
    <w:rsid w:val="004D5817"/>
    <w:rsid w:val="004D58D3"/>
    <w:rsid w:val="004D6424"/>
    <w:rsid w:val="004D66D9"/>
    <w:rsid w:val="004D68CD"/>
    <w:rsid w:val="004D77FB"/>
    <w:rsid w:val="004E2742"/>
    <w:rsid w:val="004E2B62"/>
    <w:rsid w:val="004E39B8"/>
    <w:rsid w:val="004E49DA"/>
    <w:rsid w:val="004E501B"/>
    <w:rsid w:val="004E7C77"/>
    <w:rsid w:val="004E7D15"/>
    <w:rsid w:val="004F1A55"/>
    <w:rsid w:val="004F2B4A"/>
    <w:rsid w:val="004F3079"/>
    <w:rsid w:val="004F6095"/>
    <w:rsid w:val="004F72D5"/>
    <w:rsid w:val="00501A71"/>
    <w:rsid w:val="00503011"/>
    <w:rsid w:val="005041E5"/>
    <w:rsid w:val="0050474E"/>
    <w:rsid w:val="00505CA8"/>
    <w:rsid w:val="00506ED1"/>
    <w:rsid w:val="005071BE"/>
    <w:rsid w:val="00507898"/>
    <w:rsid w:val="00507ADB"/>
    <w:rsid w:val="00510284"/>
    <w:rsid w:val="0051162C"/>
    <w:rsid w:val="00511CF1"/>
    <w:rsid w:val="005132FC"/>
    <w:rsid w:val="005147E4"/>
    <w:rsid w:val="00514984"/>
    <w:rsid w:val="00514B5F"/>
    <w:rsid w:val="00514DB6"/>
    <w:rsid w:val="005167D9"/>
    <w:rsid w:val="0051781F"/>
    <w:rsid w:val="005179E1"/>
    <w:rsid w:val="00517D7D"/>
    <w:rsid w:val="00520412"/>
    <w:rsid w:val="00523810"/>
    <w:rsid w:val="005240F7"/>
    <w:rsid w:val="005243FD"/>
    <w:rsid w:val="0052515B"/>
    <w:rsid w:val="00526B9F"/>
    <w:rsid w:val="00526EAE"/>
    <w:rsid w:val="00527022"/>
    <w:rsid w:val="005304DB"/>
    <w:rsid w:val="0053102D"/>
    <w:rsid w:val="00531BD2"/>
    <w:rsid w:val="00533C38"/>
    <w:rsid w:val="00542A05"/>
    <w:rsid w:val="005436E5"/>
    <w:rsid w:val="005459C5"/>
    <w:rsid w:val="00554EC7"/>
    <w:rsid w:val="005550D4"/>
    <w:rsid w:val="00557B44"/>
    <w:rsid w:val="0056157C"/>
    <w:rsid w:val="00562F1D"/>
    <w:rsid w:val="00563A8B"/>
    <w:rsid w:val="00564B4E"/>
    <w:rsid w:val="00564C86"/>
    <w:rsid w:val="005656AB"/>
    <w:rsid w:val="005661B3"/>
    <w:rsid w:val="0056623C"/>
    <w:rsid w:val="005665A9"/>
    <w:rsid w:val="00571B6F"/>
    <w:rsid w:val="00571CD2"/>
    <w:rsid w:val="0058008E"/>
    <w:rsid w:val="005807F2"/>
    <w:rsid w:val="005810E1"/>
    <w:rsid w:val="00581D05"/>
    <w:rsid w:val="005834AF"/>
    <w:rsid w:val="00585710"/>
    <w:rsid w:val="005857C5"/>
    <w:rsid w:val="00585C9B"/>
    <w:rsid w:val="00585F7A"/>
    <w:rsid w:val="00586257"/>
    <w:rsid w:val="005901C5"/>
    <w:rsid w:val="005904E9"/>
    <w:rsid w:val="00590948"/>
    <w:rsid w:val="00591395"/>
    <w:rsid w:val="00591F78"/>
    <w:rsid w:val="00594894"/>
    <w:rsid w:val="0059491E"/>
    <w:rsid w:val="00595574"/>
    <w:rsid w:val="0059712E"/>
    <w:rsid w:val="00597403"/>
    <w:rsid w:val="005A070C"/>
    <w:rsid w:val="005A0A97"/>
    <w:rsid w:val="005A24B9"/>
    <w:rsid w:val="005A2A23"/>
    <w:rsid w:val="005A3BCD"/>
    <w:rsid w:val="005A4C0B"/>
    <w:rsid w:val="005A55FF"/>
    <w:rsid w:val="005A5D94"/>
    <w:rsid w:val="005A5E49"/>
    <w:rsid w:val="005A62F6"/>
    <w:rsid w:val="005B1312"/>
    <w:rsid w:val="005B1ECB"/>
    <w:rsid w:val="005B30A5"/>
    <w:rsid w:val="005B3BDF"/>
    <w:rsid w:val="005B5DA7"/>
    <w:rsid w:val="005B62B6"/>
    <w:rsid w:val="005B67F2"/>
    <w:rsid w:val="005B6B5F"/>
    <w:rsid w:val="005B6CF4"/>
    <w:rsid w:val="005B743F"/>
    <w:rsid w:val="005B775F"/>
    <w:rsid w:val="005B7DE5"/>
    <w:rsid w:val="005C0048"/>
    <w:rsid w:val="005C08CD"/>
    <w:rsid w:val="005C1BF9"/>
    <w:rsid w:val="005C4CAE"/>
    <w:rsid w:val="005C713E"/>
    <w:rsid w:val="005C7B29"/>
    <w:rsid w:val="005D01BC"/>
    <w:rsid w:val="005D0439"/>
    <w:rsid w:val="005D0468"/>
    <w:rsid w:val="005D0E6C"/>
    <w:rsid w:val="005D331A"/>
    <w:rsid w:val="005D5965"/>
    <w:rsid w:val="005D7039"/>
    <w:rsid w:val="005D7614"/>
    <w:rsid w:val="005E0299"/>
    <w:rsid w:val="005E02B9"/>
    <w:rsid w:val="005E10F5"/>
    <w:rsid w:val="005E154F"/>
    <w:rsid w:val="005E22D2"/>
    <w:rsid w:val="005E2C14"/>
    <w:rsid w:val="005E34F6"/>
    <w:rsid w:val="005E3F9F"/>
    <w:rsid w:val="005E419D"/>
    <w:rsid w:val="005E44F6"/>
    <w:rsid w:val="005E544F"/>
    <w:rsid w:val="005E6154"/>
    <w:rsid w:val="005E6FA2"/>
    <w:rsid w:val="005F4900"/>
    <w:rsid w:val="005F5070"/>
    <w:rsid w:val="005F5599"/>
    <w:rsid w:val="005F5DCE"/>
    <w:rsid w:val="005F62A2"/>
    <w:rsid w:val="005F77A8"/>
    <w:rsid w:val="00601CFD"/>
    <w:rsid w:val="00604A4E"/>
    <w:rsid w:val="00604D0F"/>
    <w:rsid w:val="00605DC7"/>
    <w:rsid w:val="00606045"/>
    <w:rsid w:val="00606705"/>
    <w:rsid w:val="006104BA"/>
    <w:rsid w:val="00612A13"/>
    <w:rsid w:val="00612C02"/>
    <w:rsid w:val="00613597"/>
    <w:rsid w:val="0061446E"/>
    <w:rsid w:val="00614DB0"/>
    <w:rsid w:val="00615933"/>
    <w:rsid w:val="00615F99"/>
    <w:rsid w:val="006163BF"/>
    <w:rsid w:val="00616614"/>
    <w:rsid w:val="006229BD"/>
    <w:rsid w:val="00622A09"/>
    <w:rsid w:val="00622BB0"/>
    <w:rsid w:val="00624518"/>
    <w:rsid w:val="00624969"/>
    <w:rsid w:val="00624CC2"/>
    <w:rsid w:val="0062569E"/>
    <w:rsid w:val="006257F7"/>
    <w:rsid w:val="00626452"/>
    <w:rsid w:val="00626890"/>
    <w:rsid w:val="00627614"/>
    <w:rsid w:val="006277AD"/>
    <w:rsid w:val="006305FD"/>
    <w:rsid w:val="00630766"/>
    <w:rsid w:val="00632DC0"/>
    <w:rsid w:val="00633B6D"/>
    <w:rsid w:val="006340B0"/>
    <w:rsid w:val="00634556"/>
    <w:rsid w:val="00634F6B"/>
    <w:rsid w:val="00635493"/>
    <w:rsid w:val="00635E6C"/>
    <w:rsid w:val="00636F95"/>
    <w:rsid w:val="00637DCC"/>
    <w:rsid w:val="0064066B"/>
    <w:rsid w:val="00640DD9"/>
    <w:rsid w:val="00643774"/>
    <w:rsid w:val="0064469A"/>
    <w:rsid w:val="0064487B"/>
    <w:rsid w:val="00644C5E"/>
    <w:rsid w:val="0064516B"/>
    <w:rsid w:val="006471E1"/>
    <w:rsid w:val="006475BE"/>
    <w:rsid w:val="0064776B"/>
    <w:rsid w:val="00647ECF"/>
    <w:rsid w:val="006515B0"/>
    <w:rsid w:val="00654486"/>
    <w:rsid w:val="00654A1C"/>
    <w:rsid w:val="00654C4F"/>
    <w:rsid w:val="00655072"/>
    <w:rsid w:val="006555A2"/>
    <w:rsid w:val="00655E88"/>
    <w:rsid w:val="0065623C"/>
    <w:rsid w:val="006564C4"/>
    <w:rsid w:val="006570F3"/>
    <w:rsid w:val="006570FD"/>
    <w:rsid w:val="00657114"/>
    <w:rsid w:val="00657C12"/>
    <w:rsid w:val="00657CFF"/>
    <w:rsid w:val="006611F4"/>
    <w:rsid w:val="006615E0"/>
    <w:rsid w:val="00661B42"/>
    <w:rsid w:val="0066420D"/>
    <w:rsid w:val="0066446A"/>
    <w:rsid w:val="00665545"/>
    <w:rsid w:val="006656AD"/>
    <w:rsid w:val="006708F3"/>
    <w:rsid w:val="00671141"/>
    <w:rsid w:val="00671BF8"/>
    <w:rsid w:val="0067204C"/>
    <w:rsid w:val="0067274D"/>
    <w:rsid w:val="00672A09"/>
    <w:rsid w:val="00673052"/>
    <w:rsid w:val="00673B65"/>
    <w:rsid w:val="006749C9"/>
    <w:rsid w:val="00674AC6"/>
    <w:rsid w:val="00675731"/>
    <w:rsid w:val="00675F37"/>
    <w:rsid w:val="006760C9"/>
    <w:rsid w:val="00676361"/>
    <w:rsid w:val="00677B21"/>
    <w:rsid w:val="00680D4A"/>
    <w:rsid w:val="0068125B"/>
    <w:rsid w:val="00681BAB"/>
    <w:rsid w:val="006824E2"/>
    <w:rsid w:val="006832D4"/>
    <w:rsid w:val="006848C9"/>
    <w:rsid w:val="00687F1C"/>
    <w:rsid w:val="006908BD"/>
    <w:rsid w:val="00690F59"/>
    <w:rsid w:val="006921B9"/>
    <w:rsid w:val="00693567"/>
    <w:rsid w:val="0069364D"/>
    <w:rsid w:val="00693DF5"/>
    <w:rsid w:val="00695948"/>
    <w:rsid w:val="006967CB"/>
    <w:rsid w:val="00697BCF"/>
    <w:rsid w:val="00697BD3"/>
    <w:rsid w:val="006A0378"/>
    <w:rsid w:val="006A05B2"/>
    <w:rsid w:val="006A2271"/>
    <w:rsid w:val="006A2999"/>
    <w:rsid w:val="006A2BF6"/>
    <w:rsid w:val="006A3154"/>
    <w:rsid w:val="006A36F1"/>
    <w:rsid w:val="006A42C1"/>
    <w:rsid w:val="006A585A"/>
    <w:rsid w:val="006A5953"/>
    <w:rsid w:val="006A5DFC"/>
    <w:rsid w:val="006A7E13"/>
    <w:rsid w:val="006B19FC"/>
    <w:rsid w:val="006B258A"/>
    <w:rsid w:val="006B2C68"/>
    <w:rsid w:val="006B4835"/>
    <w:rsid w:val="006B6F83"/>
    <w:rsid w:val="006B74C9"/>
    <w:rsid w:val="006C0AB0"/>
    <w:rsid w:val="006C0BD2"/>
    <w:rsid w:val="006C1854"/>
    <w:rsid w:val="006C1D7A"/>
    <w:rsid w:val="006C284A"/>
    <w:rsid w:val="006C513F"/>
    <w:rsid w:val="006C5EED"/>
    <w:rsid w:val="006C6EE7"/>
    <w:rsid w:val="006C7093"/>
    <w:rsid w:val="006C7ED2"/>
    <w:rsid w:val="006D08C1"/>
    <w:rsid w:val="006D0AC0"/>
    <w:rsid w:val="006D116D"/>
    <w:rsid w:val="006D1C60"/>
    <w:rsid w:val="006D30E2"/>
    <w:rsid w:val="006D3113"/>
    <w:rsid w:val="006D331F"/>
    <w:rsid w:val="006D40E6"/>
    <w:rsid w:val="006E0893"/>
    <w:rsid w:val="006E0D05"/>
    <w:rsid w:val="006E4171"/>
    <w:rsid w:val="006E4924"/>
    <w:rsid w:val="006E518E"/>
    <w:rsid w:val="006E536F"/>
    <w:rsid w:val="006E605C"/>
    <w:rsid w:val="006E7076"/>
    <w:rsid w:val="006F0A74"/>
    <w:rsid w:val="006F0A82"/>
    <w:rsid w:val="006F0B7D"/>
    <w:rsid w:val="006F192F"/>
    <w:rsid w:val="006F2725"/>
    <w:rsid w:val="006F38E8"/>
    <w:rsid w:val="006F3AD5"/>
    <w:rsid w:val="006F6A37"/>
    <w:rsid w:val="006F707C"/>
    <w:rsid w:val="00700C5E"/>
    <w:rsid w:val="0070237C"/>
    <w:rsid w:val="00703E4E"/>
    <w:rsid w:val="00704458"/>
    <w:rsid w:val="0070678B"/>
    <w:rsid w:val="007068CF"/>
    <w:rsid w:val="00707682"/>
    <w:rsid w:val="0071214D"/>
    <w:rsid w:val="00712FF2"/>
    <w:rsid w:val="00713297"/>
    <w:rsid w:val="007133BB"/>
    <w:rsid w:val="00713897"/>
    <w:rsid w:val="007140A3"/>
    <w:rsid w:val="00714141"/>
    <w:rsid w:val="0071441D"/>
    <w:rsid w:val="00716453"/>
    <w:rsid w:val="007166AC"/>
    <w:rsid w:val="00716706"/>
    <w:rsid w:val="007167E2"/>
    <w:rsid w:val="007169E0"/>
    <w:rsid w:val="0071722C"/>
    <w:rsid w:val="007200B9"/>
    <w:rsid w:val="00720210"/>
    <w:rsid w:val="00720453"/>
    <w:rsid w:val="00720F26"/>
    <w:rsid w:val="00721055"/>
    <w:rsid w:val="00721FDB"/>
    <w:rsid w:val="00723B05"/>
    <w:rsid w:val="00725250"/>
    <w:rsid w:val="00725B57"/>
    <w:rsid w:val="00726559"/>
    <w:rsid w:val="007267FF"/>
    <w:rsid w:val="0072686F"/>
    <w:rsid w:val="00726D9E"/>
    <w:rsid w:val="00730ED5"/>
    <w:rsid w:val="00732DB1"/>
    <w:rsid w:val="007334A0"/>
    <w:rsid w:val="00733B06"/>
    <w:rsid w:val="00733D4A"/>
    <w:rsid w:val="00734355"/>
    <w:rsid w:val="00734D96"/>
    <w:rsid w:val="00735892"/>
    <w:rsid w:val="00735E62"/>
    <w:rsid w:val="00736A12"/>
    <w:rsid w:val="00736E66"/>
    <w:rsid w:val="00740D6A"/>
    <w:rsid w:val="00740D70"/>
    <w:rsid w:val="007410DE"/>
    <w:rsid w:val="00741A4A"/>
    <w:rsid w:val="00741FC9"/>
    <w:rsid w:val="007421AF"/>
    <w:rsid w:val="007433B0"/>
    <w:rsid w:val="007454AB"/>
    <w:rsid w:val="00746E63"/>
    <w:rsid w:val="007474BD"/>
    <w:rsid w:val="0074778F"/>
    <w:rsid w:val="00747A2D"/>
    <w:rsid w:val="007509E4"/>
    <w:rsid w:val="0075108F"/>
    <w:rsid w:val="0075139E"/>
    <w:rsid w:val="00751EA6"/>
    <w:rsid w:val="00752079"/>
    <w:rsid w:val="007525BA"/>
    <w:rsid w:val="0075284A"/>
    <w:rsid w:val="00752A38"/>
    <w:rsid w:val="007531FB"/>
    <w:rsid w:val="0075325E"/>
    <w:rsid w:val="007533A9"/>
    <w:rsid w:val="0075348A"/>
    <w:rsid w:val="00753710"/>
    <w:rsid w:val="00753E68"/>
    <w:rsid w:val="00756E46"/>
    <w:rsid w:val="00761013"/>
    <w:rsid w:val="007610F4"/>
    <w:rsid w:val="007620B7"/>
    <w:rsid w:val="007647EF"/>
    <w:rsid w:val="00764E0A"/>
    <w:rsid w:val="0076699B"/>
    <w:rsid w:val="00766DD9"/>
    <w:rsid w:val="007704DD"/>
    <w:rsid w:val="007712BF"/>
    <w:rsid w:val="00771664"/>
    <w:rsid w:val="00773751"/>
    <w:rsid w:val="00774E8F"/>
    <w:rsid w:val="00775F72"/>
    <w:rsid w:val="00776313"/>
    <w:rsid w:val="00776424"/>
    <w:rsid w:val="00776A18"/>
    <w:rsid w:val="00777584"/>
    <w:rsid w:val="00777A46"/>
    <w:rsid w:val="00777F46"/>
    <w:rsid w:val="00780D56"/>
    <w:rsid w:val="00781784"/>
    <w:rsid w:val="00781E2E"/>
    <w:rsid w:val="00781F8D"/>
    <w:rsid w:val="00783E99"/>
    <w:rsid w:val="0078737E"/>
    <w:rsid w:val="00791A0A"/>
    <w:rsid w:val="007929D1"/>
    <w:rsid w:val="00793C0F"/>
    <w:rsid w:val="00795691"/>
    <w:rsid w:val="00796502"/>
    <w:rsid w:val="00796E84"/>
    <w:rsid w:val="00797635"/>
    <w:rsid w:val="007A03AA"/>
    <w:rsid w:val="007A0FA7"/>
    <w:rsid w:val="007A122F"/>
    <w:rsid w:val="007A4473"/>
    <w:rsid w:val="007A47F9"/>
    <w:rsid w:val="007A5287"/>
    <w:rsid w:val="007A6AE9"/>
    <w:rsid w:val="007A6BF2"/>
    <w:rsid w:val="007A72EF"/>
    <w:rsid w:val="007B25E8"/>
    <w:rsid w:val="007B3CA4"/>
    <w:rsid w:val="007B4019"/>
    <w:rsid w:val="007B430D"/>
    <w:rsid w:val="007B4BDF"/>
    <w:rsid w:val="007B6A64"/>
    <w:rsid w:val="007C14AA"/>
    <w:rsid w:val="007C21DE"/>
    <w:rsid w:val="007C2D76"/>
    <w:rsid w:val="007C327F"/>
    <w:rsid w:val="007C3C1D"/>
    <w:rsid w:val="007C3C69"/>
    <w:rsid w:val="007C6B71"/>
    <w:rsid w:val="007C6DE8"/>
    <w:rsid w:val="007C796C"/>
    <w:rsid w:val="007D0145"/>
    <w:rsid w:val="007D0295"/>
    <w:rsid w:val="007D1191"/>
    <w:rsid w:val="007D413D"/>
    <w:rsid w:val="007D5B6F"/>
    <w:rsid w:val="007D5E27"/>
    <w:rsid w:val="007D6DED"/>
    <w:rsid w:val="007D7249"/>
    <w:rsid w:val="007D7C43"/>
    <w:rsid w:val="007E0683"/>
    <w:rsid w:val="007E0E91"/>
    <w:rsid w:val="007E172A"/>
    <w:rsid w:val="007E24DE"/>
    <w:rsid w:val="007E4968"/>
    <w:rsid w:val="007E4BE5"/>
    <w:rsid w:val="007E572B"/>
    <w:rsid w:val="007E597D"/>
    <w:rsid w:val="007F09EB"/>
    <w:rsid w:val="007F1179"/>
    <w:rsid w:val="007F1A8F"/>
    <w:rsid w:val="007F338D"/>
    <w:rsid w:val="007F419C"/>
    <w:rsid w:val="007F524B"/>
    <w:rsid w:val="007F548F"/>
    <w:rsid w:val="007F5A0C"/>
    <w:rsid w:val="007F5E0D"/>
    <w:rsid w:val="007F6EA9"/>
    <w:rsid w:val="007F7A6F"/>
    <w:rsid w:val="00801376"/>
    <w:rsid w:val="00805446"/>
    <w:rsid w:val="008066ED"/>
    <w:rsid w:val="008071DD"/>
    <w:rsid w:val="00811A67"/>
    <w:rsid w:val="00813107"/>
    <w:rsid w:val="00813140"/>
    <w:rsid w:val="00813BE8"/>
    <w:rsid w:val="0081534E"/>
    <w:rsid w:val="00815A90"/>
    <w:rsid w:val="00816AF9"/>
    <w:rsid w:val="00817CF3"/>
    <w:rsid w:val="0082101A"/>
    <w:rsid w:val="00821567"/>
    <w:rsid w:val="00822E18"/>
    <w:rsid w:val="008232E7"/>
    <w:rsid w:val="00823420"/>
    <w:rsid w:val="008239CE"/>
    <w:rsid w:val="00823B9B"/>
    <w:rsid w:val="008241E8"/>
    <w:rsid w:val="0082506D"/>
    <w:rsid w:val="00827D02"/>
    <w:rsid w:val="00830BEA"/>
    <w:rsid w:val="008317AF"/>
    <w:rsid w:val="008318DC"/>
    <w:rsid w:val="008322A9"/>
    <w:rsid w:val="00832596"/>
    <w:rsid w:val="00832861"/>
    <w:rsid w:val="00833EDA"/>
    <w:rsid w:val="00834DA3"/>
    <w:rsid w:val="00834EF1"/>
    <w:rsid w:val="00837050"/>
    <w:rsid w:val="00841FCC"/>
    <w:rsid w:val="00842035"/>
    <w:rsid w:val="00844192"/>
    <w:rsid w:val="00844751"/>
    <w:rsid w:val="0084644D"/>
    <w:rsid w:val="00846567"/>
    <w:rsid w:val="00846F23"/>
    <w:rsid w:val="0084720B"/>
    <w:rsid w:val="00847507"/>
    <w:rsid w:val="00847CD9"/>
    <w:rsid w:val="00847FE7"/>
    <w:rsid w:val="00851874"/>
    <w:rsid w:val="00852101"/>
    <w:rsid w:val="00852C6D"/>
    <w:rsid w:val="00853B0F"/>
    <w:rsid w:val="00853CD0"/>
    <w:rsid w:val="008556DE"/>
    <w:rsid w:val="0086009C"/>
    <w:rsid w:val="008634B4"/>
    <w:rsid w:val="0086370E"/>
    <w:rsid w:val="008645F8"/>
    <w:rsid w:val="008659E8"/>
    <w:rsid w:val="00870205"/>
    <w:rsid w:val="00871254"/>
    <w:rsid w:val="008712B3"/>
    <w:rsid w:val="008713F5"/>
    <w:rsid w:val="00872802"/>
    <w:rsid w:val="00873293"/>
    <w:rsid w:val="00873A1E"/>
    <w:rsid w:val="00873D0D"/>
    <w:rsid w:val="00875892"/>
    <w:rsid w:val="008759F1"/>
    <w:rsid w:val="00876A1F"/>
    <w:rsid w:val="00876E47"/>
    <w:rsid w:val="008800E4"/>
    <w:rsid w:val="0088024A"/>
    <w:rsid w:val="00880FCF"/>
    <w:rsid w:val="00882E40"/>
    <w:rsid w:val="00885376"/>
    <w:rsid w:val="008855F8"/>
    <w:rsid w:val="00885C00"/>
    <w:rsid w:val="00885D6D"/>
    <w:rsid w:val="008864C6"/>
    <w:rsid w:val="00886B94"/>
    <w:rsid w:val="00887B56"/>
    <w:rsid w:val="00890104"/>
    <w:rsid w:val="008902D1"/>
    <w:rsid w:val="00893248"/>
    <w:rsid w:val="00893D75"/>
    <w:rsid w:val="0089589C"/>
    <w:rsid w:val="00895FE7"/>
    <w:rsid w:val="00897EF7"/>
    <w:rsid w:val="008A145D"/>
    <w:rsid w:val="008A2D24"/>
    <w:rsid w:val="008A2E11"/>
    <w:rsid w:val="008A2FB0"/>
    <w:rsid w:val="008A3CEF"/>
    <w:rsid w:val="008A467B"/>
    <w:rsid w:val="008A4991"/>
    <w:rsid w:val="008A4DCD"/>
    <w:rsid w:val="008A7786"/>
    <w:rsid w:val="008B036F"/>
    <w:rsid w:val="008B06B6"/>
    <w:rsid w:val="008B2092"/>
    <w:rsid w:val="008B2D0F"/>
    <w:rsid w:val="008B3875"/>
    <w:rsid w:val="008B43CC"/>
    <w:rsid w:val="008B4771"/>
    <w:rsid w:val="008B4E86"/>
    <w:rsid w:val="008B72C0"/>
    <w:rsid w:val="008B749F"/>
    <w:rsid w:val="008B7C9B"/>
    <w:rsid w:val="008B7ED8"/>
    <w:rsid w:val="008C160E"/>
    <w:rsid w:val="008C1643"/>
    <w:rsid w:val="008C1D4B"/>
    <w:rsid w:val="008C32BD"/>
    <w:rsid w:val="008C3AD0"/>
    <w:rsid w:val="008C53D4"/>
    <w:rsid w:val="008C6DD8"/>
    <w:rsid w:val="008C6EAA"/>
    <w:rsid w:val="008C7C09"/>
    <w:rsid w:val="008D295E"/>
    <w:rsid w:val="008D43FA"/>
    <w:rsid w:val="008D4C1F"/>
    <w:rsid w:val="008D56FA"/>
    <w:rsid w:val="008D68BD"/>
    <w:rsid w:val="008D7219"/>
    <w:rsid w:val="008D7D46"/>
    <w:rsid w:val="008D7EEC"/>
    <w:rsid w:val="008E2849"/>
    <w:rsid w:val="008E35A9"/>
    <w:rsid w:val="008E3802"/>
    <w:rsid w:val="008E65A5"/>
    <w:rsid w:val="008E6C48"/>
    <w:rsid w:val="008E6E75"/>
    <w:rsid w:val="008E7874"/>
    <w:rsid w:val="008F0463"/>
    <w:rsid w:val="008F0787"/>
    <w:rsid w:val="008F1EC3"/>
    <w:rsid w:val="008F3BDE"/>
    <w:rsid w:val="008F4B77"/>
    <w:rsid w:val="008F63F6"/>
    <w:rsid w:val="008F6B9D"/>
    <w:rsid w:val="008F76EB"/>
    <w:rsid w:val="008F7855"/>
    <w:rsid w:val="008F7A4A"/>
    <w:rsid w:val="009005B5"/>
    <w:rsid w:val="00903627"/>
    <w:rsid w:val="009037D3"/>
    <w:rsid w:val="00903DDA"/>
    <w:rsid w:val="00903F21"/>
    <w:rsid w:val="00905049"/>
    <w:rsid w:val="009054A3"/>
    <w:rsid w:val="00907568"/>
    <w:rsid w:val="00912130"/>
    <w:rsid w:val="00913F59"/>
    <w:rsid w:val="00914912"/>
    <w:rsid w:val="00916E74"/>
    <w:rsid w:val="009170EB"/>
    <w:rsid w:val="00917B95"/>
    <w:rsid w:val="0092107F"/>
    <w:rsid w:val="00922FC0"/>
    <w:rsid w:val="00924168"/>
    <w:rsid w:val="009266D0"/>
    <w:rsid w:val="00927072"/>
    <w:rsid w:val="00930810"/>
    <w:rsid w:val="009311C7"/>
    <w:rsid w:val="009328C0"/>
    <w:rsid w:val="00933324"/>
    <w:rsid w:val="0093333A"/>
    <w:rsid w:val="00934065"/>
    <w:rsid w:val="00937535"/>
    <w:rsid w:val="0093787A"/>
    <w:rsid w:val="00937C70"/>
    <w:rsid w:val="00937D2F"/>
    <w:rsid w:val="00941FDE"/>
    <w:rsid w:val="0094235B"/>
    <w:rsid w:val="00942890"/>
    <w:rsid w:val="00944AB4"/>
    <w:rsid w:val="00944C1F"/>
    <w:rsid w:val="00945692"/>
    <w:rsid w:val="00946AD9"/>
    <w:rsid w:val="00946E2B"/>
    <w:rsid w:val="009507AD"/>
    <w:rsid w:val="00951147"/>
    <w:rsid w:val="009521C3"/>
    <w:rsid w:val="009544A2"/>
    <w:rsid w:val="009570FF"/>
    <w:rsid w:val="00957F4B"/>
    <w:rsid w:val="00957F92"/>
    <w:rsid w:val="00960857"/>
    <w:rsid w:val="009613B0"/>
    <w:rsid w:val="00961549"/>
    <w:rsid w:val="00962929"/>
    <w:rsid w:val="00963B55"/>
    <w:rsid w:val="009654B8"/>
    <w:rsid w:val="00966377"/>
    <w:rsid w:val="00967AD6"/>
    <w:rsid w:val="00970E2D"/>
    <w:rsid w:val="00970E9E"/>
    <w:rsid w:val="009717C2"/>
    <w:rsid w:val="00971883"/>
    <w:rsid w:val="00973228"/>
    <w:rsid w:val="009742DB"/>
    <w:rsid w:val="00974614"/>
    <w:rsid w:val="0097472A"/>
    <w:rsid w:val="00976E27"/>
    <w:rsid w:val="00976F21"/>
    <w:rsid w:val="0097747E"/>
    <w:rsid w:val="00980978"/>
    <w:rsid w:val="009814FD"/>
    <w:rsid w:val="0098254C"/>
    <w:rsid w:val="00983079"/>
    <w:rsid w:val="0098361F"/>
    <w:rsid w:val="00983A38"/>
    <w:rsid w:val="00986298"/>
    <w:rsid w:val="00987B0F"/>
    <w:rsid w:val="00987E43"/>
    <w:rsid w:val="00991B04"/>
    <w:rsid w:val="0099205E"/>
    <w:rsid w:val="00992D25"/>
    <w:rsid w:val="00992F99"/>
    <w:rsid w:val="00993F42"/>
    <w:rsid w:val="00994368"/>
    <w:rsid w:val="009943E6"/>
    <w:rsid w:val="009967E2"/>
    <w:rsid w:val="00997158"/>
    <w:rsid w:val="009A176F"/>
    <w:rsid w:val="009A1C0A"/>
    <w:rsid w:val="009A1DF9"/>
    <w:rsid w:val="009A2C7A"/>
    <w:rsid w:val="009A6803"/>
    <w:rsid w:val="009A7605"/>
    <w:rsid w:val="009B077D"/>
    <w:rsid w:val="009B08D9"/>
    <w:rsid w:val="009B26D0"/>
    <w:rsid w:val="009B2F82"/>
    <w:rsid w:val="009B4616"/>
    <w:rsid w:val="009B4630"/>
    <w:rsid w:val="009B5B21"/>
    <w:rsid w:val="009B5CA0"/>
    <w:rsid w:val="009B5F77"/>
    <w:rsid w:val="009B6CBF"/>
    <w:rsid w:val="009B7A49"/>
    <w:rsid w:val="009B7F1E"/>
    <w:rsid w:val="009C1261"/>
    <w:rsid w:val="009C1414"/>
    <w:rsid w:val="009C301A"/>
    <w:rsid w:val="009C4082"/>
    <w:rsid w:val="009C5D01"/>
    <w:rsid w:val="009C606F"/>
    <w:rsid w:val="009C6E21"/>
    <w:rsid w:val="009C6FC5"/>
    <w:rsid w:val="009C734D"/>
    <w:rsid w:val="009D029F"/>
    <w:rsid w:val="009D02F4"/>
    <w:rsid w:val="009D0656"/>
    <w:rsid w:val="009D18E6"/>
    <w:rsid w:val="009D2490"/>
    <w:rsid w:val="009D4CAA"/>
    <w:rsid w:val="009D5D93"/>
    <w:rsid w:val="009D7509"/>
    <w:rsid w:val="009D7ACE"/>
    <w:rsid w:val="009E122C"/>
    <w:rsid w:val="009E1561"/>
    <w:rsid w:val="009E1B67"/>
    <w:rsid w:val="009E1E69"/>
    <w:rsid w:val="009E208E"/>
    <w:rsid w:val="009E2921"/>
    <w:rsid w:val="009E3265"/>
    <w:rsid w:val="009E5390"/>
    <w:rsid w:val="009E54CB"/>
    <w:rsid w:val="009E552A"/>
    <w:rsid w:val="009E60DD"/>
    <w:rsid w:val="009E6A2D"/>
    <w:rsid w:val="009E77DB"/>
    <w:rsid w:val="009E7C03"/>
    <w:rsid w:val="009F1238"/>
    <w:rsid w:val="009F1B3E"/>
    <w:rsid w:val="009F2DE9"/>
    <w:rsid w:val="009F2F7C"/>
    <w:rsid w:val="009F38CE"/>
    <w:rsid w:val="009F3A10"/>
    <w:rsid w:val="009F45A4"/>
    <w:rsid w:val="009F460A"/>
    <w:rsid w:val="009F497F"/>
    <w:rsid w:val="009F59D6"/>
    <w:rsid w:val="009F6572"/>
    <w:rsid w:val="00A001BE"/>
    <w:rsid w:val="00A00917"/>
    <w:rsid w:val="00A00A07"/>
    <w:rsid w:val="00A0295F"/>
    <w:rsid w:val="00A0535F"/>
    <w:rsid w:val="00A061EA"/>
    <w:rsid w:val="00A064EE"/>
    <w:rsid w:val="00A06779"/>
    <w:rsid w:val="00A06BEA"/>
    <w:rsid w:val="00A07A2D"/>
    <w:rsid w:val="00A11611"/>
    <w:rsid w:val="00A11C4E"/>
    <w:rsid w:val="00A149E6"/>
    <w:rsid w:val="00A16AF2"/>
    <w:rsid w:val="00A20756"/>
    <w:rsid w:val="00A20DF0"/>
    <w:rsid w:val="00A20ECD"/>
    <w:rsid w:val="00A21097"/>
    <w:rsid w:val="00A2180E"/>
    <w:rsid w:val="00A247CC"/>
    <w:rsid w:val="00A267CA"/>
    <w:rsid w:val="00A3013D"/>
    <w:rsid w:val="00A31250"/>
    <w:rsid w:val="00A3132A"/>
    <w:rsid w:val="00A31D22"/>
    <w:rsid w:val="00A32AA8"/>
    <w:rsid w:val="00A350FD"/>
    <w:rsid w:val="00A352E1"/>
    <w:rsid w:val="00A40081"/>
    <w:rsid w:val="00A40808"/>
    <w:rsid w:val="00A409BF"/>
    <w:rsid w:val="00A41944"/>
    <w:rsid w:val="00A42D5E"/>
    <w:rsid w:val="00A44908"/>
    <w:rsid w:val="00A44BF7"/>
    <w:rsid w:val="00A45218"/>
    <w:rsid w:val="00A46658"/>
    <w:rsid w:val="00A46B49"/>
    <w:rsid w:val="00A47356"/>
    <w:rsid w:val="00A520B8"/>
    <w:rsid w:val="00A533FA"/>
    <w:rsid w:val="00A54DCC"/>
    <w:rsid w:val="00A55E67"/>
    <w:rsid w:val="00A56E03"/>
    <w:rsid w:val="00A60C02"/>
    <w:rsid w:val="00A618F9"/>
    <w:rsid w:val="00A6227C"/>
    <w:rsid w:val="00A62B00"/>
    <w:rsid w:val="00A62DD4"/>
    <w:rsid w:val="00A63152"/>
    <w:rsid w:val="00A63EC3"/>
    <w:rsid w:val="00A643E9"/>
    <w:rsid w:val="00A64AB1"/>
    <w:rsid w:val="00A65110"/>
    <w:rsid w:val="00A65277"/>
    <w:rsid w:val="00A66562"/>
    <w:rsid w:val="00A6750A"/>
    <w:rsid w:val="00A70106"/>
    <w:rsid w:val="00A71930"/>
    <w:rsid w:val="00A72E00"/>
    <w:rsid w:val="00A732EF"/>
    <w:rsid w:val="00A73677"/>
    <w:rsid w:val="00A736A5"/>
    <w:rsid w:val="00A73A23"/>
    <w:rsid w:val="00A73ABF"/>
    <w:rsid w:val="00A7456A"/>
    <w:rsid w:val="00A80017"/>
    <w:rsid w:val="00A808D0"/>
    <w:rsid w:val="00A819C7"/>
    <w:rsid w:val="00A822FB"/>
    <w:rsid w:val="00A828C0"/>
    <w:rsid w:val="00A82CAF"/>
    <w:rsid w:val="00A83437"/>
    <w:rsid w:val="00A8456A"/>
    <w:rsid w:val="00A85AB1"/>
    <w:rsid w:val="00A85D79"/>
    <w:rsid w:val="00A861A5"/>
    <w:rsid w:val="00A86359"/>
    <w:rsid w:val="00A8674B"/>
    <w:rsid w:val="00A87E13"/>
    <w:rsid w:val="00A911F6"/>
    <w:rsid w:val="00A941B7"/>
    <w:rsid w:val="00A94E51"/>
    <w:rsid w:val="00A94E7D"/>
    <w:rsid w:val="00A9613C"/>
    <w:rsid w:val="00A96709"/>
    <w:rsid w:val="00AA0115"/>
    <w:rsid w:val="00AA06A5"/>
    <w:rsid w:val="00AA1B86"/>
    <w:rsid w:val="00AA31EE"/>
    <w:rsid w:val="00AA4026"/>
    <w:rsid w:val="00AA4226"/>
    <w:rsid w:val="00AA69CD"/>
    <w:rsid w:val="00AA6AC8"/>
    <w:rsid w:val="00AA7B51"/>
    <w:rsid w:val="00AB0BF2"/>
    <w:rsid w:val="00AB38AD"/>
    <w:rsid w:val="00AB3EF0"/>
    <w:rsid w:val="00AB4728"/>
    <w:rsid w:val="00AB5309"/>
    <w:rsid w:val="00AB5525"/>
    <w:rsid w:val="00AB5ED4"/>
    <w:rsid w:val="00AB6552"/>
    <w:rsid w:val="00AB67AF"/>
    <w:rsid w:val="00AC0DBB"/>
    <w:rsid w:val="00AC359C"/>
    <w:rsid w:val="00AC379E"/>
    <w:rsid w:val="00AC3A53"/>
    <w:rsid w:val="00AC4B0D"/>
    <w:rsid w:val="00AC5030"/>
    <w:rsid w:val="00AC6090"/>
    <w:rsid w:val="00AC72C2"/>
    <w:rsid w:val="00AD04CE"/>
    <w:rsid w:val="00AD066D"/>
    <w:rsid w:val="00AD16C0"/>
    <w:rsid w:val="00AD31AB"/>
    <w:rsid w:val="00AD415A"/>
    <w:rsid w:val="00AD4810"/>
    <w:rsid w:val="00AD4F77"/>
    <w:rsid w:val="00AD6295"/>
    <w:rsid w:val="00AD630A"/>
    <w:rsid w:val="00AD6AF0"/>
    <w:rsid w:val="00AE22CE"/>
    <w:rsid w:val="00AE2AC8"/>
    <w:rsid w:val="00AE317A"/>
    <w:rsid w:val="00AE32DA"/>
    <w:rsid w:val="00AE341F"/>
    <w:rsid w:val="00AE4D91"/>
    <w:rsid w:val="00AE6087"/>
    <w:rsid w:val="00AE6925"/>
    <w:rsid w:val="00AE7408"/>
    <w:rsid w:val="00AF00E5"/>
    <w:rsid w:val="00AF0628"/>
    <w:rsid w:val="00AF3464"/>
    <w:rsid w:val="00AF43F1"/>
    <w:rsid w:val="00AF5E6A"/>
    <w:rsid w:val="00AF77D9"/>
    <w:rsid w:val="00B00EF9"/>
    <w:rsid w:val="00B01CDE"/>
    <w:rsid w:val="00B03839"/>
    <w:rsid w:val="00B05862"/>
    <w:rsid w:val="00B05F4C"/>
    <w:rsid w:val="00B06072"/>
    <w:rsid w:val="00B06760"/>
    <w:rsid w:val="00B06EC9"/>
    <w:rsid w:val="00B07C9B"/>
    <w:rsid w:val="00B1283F"/>
    <w:rsid w:val="00B12E08"/>
    <w:rsid w:val="00B131CE"/>
    <w:rsid w:val="00B13A37"/>
    <w:rsid w:val="00B13BC2"/>
    <w:rsid w:val="00B13DA5"/>
    <w:rsid w:val="00B15283"/>
    <w:rsid w:val="00B1537B"/>
    <w:rsid w:val="00B1562F"/>
    <w:rsid w:val="00B1777E"/>
    <w:rsid w:val="00B1778A"/>
    <w:rsid w:val="00B206A3"/>
    <w:rsid w:val="00B21087"/>
    <w:rsid w:val="00B2114D"/>
    <w:rsid w:val="00B21711"/>
    <w:rsid w:val="00B21FDF"/>
    <w:rsid w:val="00B225E6"/>
    <w:rsid w:val="00B23E28"/>
    <w:rsid w:val="00B23E98"/>
    <w:rsid w:val="00B2420B"/>
    <w:rsid w:val="00B24248"/>
    <w:rsid w:val="00B24762"/>
    <w:rsid w:val="00B24B8C"/>
    <w:rsid w:val="00B25BA5"/>
    <w:rsid w:val="00B3166B"/>
    <w:rsid w:val="00B333B2"/>
    <w:rsid w:val="00B352D6"/>
    <w:rsid w:val="00B37057"/>
    <w:rsid w:val="00B40D25"/>
    <w:rsid w:val="00B42B87"/>
    <w:rsid w:val="00B44DA8"/>
    <w:rsid w:val="00B453E2"/>
    <w:rsid w:val="00B455EF"/>
    <w:rsid w:val="00B463EB"/>
    <w:rsid w:val="00B467DF"/>
    <w:rsid w:val="00B47286"/>
    <w:rsid w:val="00B47664"/>
    <w:rsid w:val="00B476B3"/>
    <w:rsid w:val="00B47823"/>
    <w:rsid w:val="00B50708"/>
    <w:rsid w:val="00B51D60"/>
    <w:rsid w:val="00B52454"/>
    <w:rsid w:val="00B52782"/>
    <w:rsid w:val="00B54A0B"/>
    <w:rsid w:val="00B54DC5"/>
    <w:rsid w:val="00B554C1"/>
    <w:rsid w:val="00B564CA"/>
    <w:rsid w:val="00B5735D"/>
    <w:rsid w:val="00B602ED"/>
    <w:rsid w:val="00B608CC"/>
    <w:rsid w:val="00B62615"/>
    <w:rsid w:val="00B63340"/>
    <w:rsid w:val="00B63A56"/>
    <w:rsid w:val="00B64009"/>
    <w:rsid w:val="00B644B7"/>
    <w:rsid w:val="00B653DA"/>
    <w:rsid w:val="00B658CE"/>
    <w:rsid w:val="00B65C0A"/>
    <w:rsid w:val="00B65C7B"/>
    <w:rsid w:val="00B66717"/>
    <w:rsid w:val="00B67F1F"/>
    <w:rsid w:val="00B70B75"/>
    <w:rsid w:val="00B723FF"/>
    <w:rsid w:val="00B7244E"/>
    <w:rsid w:val="00B72915"/>
    <w:rsid w:val="00B7352E"/>
    <w:rsid w:val="00B73ED0"/>
    <w:rsid w:val="00B753EE"/>
    <w:rsid w:val="00B75439"/>
    <w:rsid w:val="00B75E74"/>
    <w:rsid w:val="00B77344"/>
    <w:rsid w:val="00B775AB"/>
    <w:rsid w:val="00B80E7E"/>
    <w:rsid w:val="00B85445"/>
    <w:rsid w:val="00B85909"/>
    <w:rsid w:val="00B87923"/>
    <w:rsid w:val="00B903BA"/>
    <w:rsid w:val="00B90FF2"/>
    <w:rsid w:val="00B91E29"/>
    <w:rsid w:val="00B920B5"/>
    <w:rsid w:val="00B938A8"/>
    <w:rsid w:val="00B93BE2"/>
    <w:rsid w:val="00B94325"/>
    <w:rsid w:val="00B94705"/>
    <w:rsid w:val="00B950AD"/>
    <w:rsid w:val="00B9584F"/>
    <w:rsid w:val="00B96774"/>
    <w:rsid w:val="00BA0AE6"/>
    <w:rsid w:val="00BA125F"/>
    <w:rsid w:val="00BA139C"/>
    <w:rsid w:val="00BA16C5"/>
    <w:rsid w:val="00BA199D"/>
    <w:rsid w:val="00BA1F61"/>
    <w:rsid w:val="00BA26FD"/>
    <w:rsid w:val="00BA292B"/>
    <w:rsid w:val="00BA2E03"/>
    <w:rsid w:val="00BA3191"/>
    <w:rsid w:val="00BA36EB"/>
    <w:rsid w:val="00BA37BE"/>
    <w:rsid w:val="00BA3EF7"/>
    <w:rsid w:val="00BA4F68"/>
    <w:rsid w:val="00BA7604"/>
    <w:rsid w:val="00BB1764"/>
    <w:rsid w:val="00BB1832"/>
    <w:rsid w:val="00BB1F76"/>
    <w:rsid w:val="00BB40AD"/>
    <w:rsid w:val="00BB57A9"/>
    <w:rsid w:val="00BB65D1"/>
    <w:rsid w:val="00BB7061"/>
    <w:rsid w:val="00BC0624"/>
    <w:rsid w:val="00BC1C48"/>
    <w:rsid w:val="00BC22E2"/>
    <w:rsid w:val="00BC2503"/>
    <w:rsid w:val="00BC2B6E"/>
    <w:rsid w:val="00BC35D2"/>
    <w:rsid w:val="00BC4834"/>
    <w:rsid w:val="00BC4A77"/>
    <w:rsid w:val="00BC5351"/>
    <w:rsid w:val="00BC55BE"/>
    <w:rsid w:val="00BC5A48"/>
    <w:rsid w:val="00BC5DE1"/>
    <w:rsid w:val="00BC6276"/>
    <w:rsid w:val="00BC6ED8"/>
    <w:rsid w:val="00BD1FA0"/>
    <w:rsid w:val="00BD32AE"/>
    <w:rsid w:val="00BD4C7D"/>
    <w:rsid w:val="00BD5F84"/>
    <w:rsid w:val="00BD60E7"/>
    <w:rsid w:val="00BD68E1"/>
    <w:rsid w:val="00BD699B"/>
    <w:rsid w:val="00BD6C2F"/>
    <w:rsid w:val="00BD7B60"/>
    <w:rsid w:val="00BE150C"/>
    <w:rsid w:val="00BE1A8B"/>
    <w:rsid w:val="00BE2318"/>
    <w:rsid w:val="00BE38DF"/>
    <w:rsid w:val="00BE4985"/>
    <w:rsid w:val="00BE5A57"/>
    <w:rsid w:val="00BE5E63"/>
    <w:rsid w:val="00BE6695"/>
    <w:rsid w:val="00BF0650"/>
    <w:rsid w:val="00BF0DC1"/>
    <w:rsid w:val="00BF125F"/>
    <w:rsid w:val="00BF1C34"/>
    <w:rsid w:val="00BF2D82"/>
    <w:rsid w:val="00BF3531"/>
    <w:rsid w:val="00BF46CE"/>
    <w:rsid w:val="00BF5439"/>
    <w:rsid w:val="00BF5A57"/>
    <w:rsid w:val="00BF7866"/>
    <w:rsid w:val="00BF7DEA"/>
    <w:rsid w:val="00C000D0"/>
    <w:rsid w:val="00C01375"/>
    <w:rsid w:val="00C04405"/>
    <w:rsid w:val="00C0476A"/>
    <w:rsid w:val="00C052B3"/>
    <w:rsid w:val="00C05DBD"/>
    <w:rsid w:val="00C06414"/>
    <w:rsid w:val="00C067F7"/>
    <w:rsid w:val="00C07114"/>
    <w:rsid w:val="00C07C5C"/>
    <w:rsid w:val="00C11032"/>
    <w:rsid w:val="00C14CC4"/>
    <w:rsid w:val="00C2031B"/>
    <w:rsid w:val="00C2077B"/>
    <w:rsid w:val="00C20919"/>
    <w:rsid w:val="00C21681"/>
    <w:rsid w:val="00C2270C"/>
    <w:rsid w:val="00C22FA9"/>
    <w:rsid w:val="00C23E19"/>
    <w:rsid w:val="00C250F1"/>
    <w:rsid w:val="00C25314"/>
    <w:rsid w:val="00C25AA1"/>
    <w:rsid w:val="00C268F5"/>
    <w:rsid w:val="00C26B1A"/>
    <w:rsid w:val="00C270FC"/>
    <w:rsid w:val="00C30C7E"/>
    <w:rsid w:val="00C318B1"/>
    <w:rsid w:val="00C32892"/>
    <w:rsid w:val="00C33A1E"/>
    <w:rsid w:val="00C3487F"/>
    <w:rsid w:val="00C34FCF"/>
    <w:rsid w:val="00C35D35"/>
    <w:rsid w:val="00C362CF"/>
    <w:rsid w:val="00C36B13"/>
    <w:rsid w:val="00C37957"/>
    <w:rsid w:val="00C40745"/>
    <w:rsid w:val="00C410AD"/>
    <w:rsid w:val="00C43A9A"/>
    <w:rsid w:val="00C43E06"/>
    <w:rsid w:val="00C44686"/>
    <w:rsid w:val="00C4597E"/>
    <w:rsid w:val="00C45A70"/>
    <w:rsid w:val="00C45F5A"/>
    <w:rsid w:val="00C47F54"/>
    <w:rsid w:val="00C50EB0"/>
    <w:rsid w:val="00C52BE1"/>
    <w:rsid w:val="00C538FB"/>
    <w:rsid w:val="00C552FF"/>
    <w:rsid w:val="00C55A9E"/>
    <w:rsid w:val="00C55F86"/>
    <w:rsid w:val="00C5676F"/>
    <w:rsid w:val="00C600D5"/>
    <w:rsid w:val="00C614F5"/>
    <w:rsid w:val="00C62461"/>
    <w:rsid w:val="00C62481"/>
    <w:rsid w:val="00C6405C"/>
    <w:rsid w:val="00C64157"/>
    <w:rsid w:val="00C6492A"/>
    <w:rsid w:val="00C6694F"/>
    <w:rsid w:val="00C67281"/>
    <w:rsid w:val="00C67DC6"/>
    <w:rsid w:val="00C67F40"/>
    <w:rsid w:val="00C7046D"/>
    <w:rsid w:val="00C70AEB"/>
    <w:rsid w:val="00C70ECC"/>
    <w:rsid w:val="00C71617"/>
    <w:rsid w:val="00C7211B"/>
    <w:rsid w:val="00C73070"/>
    <w:rsid w:val="00C736AC"/>
    <w:rsid w:val="00C73754"/>
    <w:rsid w:val="00C73D51"/>
    <w:rsid w:val="00C76BA8"/>
    <w:rsid w:val="00C77442"/>
    <w:rsid w:val="00C77928"/>
    <w:rsid w:val="00C77D91"/>
    <w:rsid w:val="00C816E6"/>
    <w:rsid w:val="00C81E87"/>
    <w:rsid w:val="00C8201B"/>
    <w:rsid w:val="00C822A9"/>
    <w:rsid w:val="00C82438"/>
    <w:rsid w:val="00C84A51"/>
    <w:rsid w:val="00C84FAB"/>
    <w:rsid w:val="00C8632E"/>
    <w:rsid w:val="00C86EF3"/>
    <w:rsid w:val="00C877F2"/>
    <w:rsid w:val="00C90076"/>
    <w:rsid w:val="00C90D9E"/>
    <w:rsid w:val="00C917B1"/>
    <w:rsid w:val="00C9201C"/>
    <w:rsid w:val="00C920E9"/>
    <w:rsid w:val="00C93136"/>
    <w:rsid w:val="00C94560"/>
    <w:rsid w:val="00C94B2B"/>
    <w:rsid w:val="00C95CAE"/>
    <w:rsid w:val="00C96C9A"/>
    <w:rsid w:val="00CA1267"/>
    <w:rsid w:val="00CA141F"/>
    <w:rsid w:val="00CA177D"/>
    <w:rsid w:val="00CA182D"/>
    <w:rsid w:val="00CA1A6C"/>
    <w:rsid w:val="00CA25F0"/>
    <w:rsid w:val="00CA3DC3"/>
    <w:rsid w:val="00CA3E9D"/>
    <w:rsid w:val="00CA4AF5"/>
    <w:rsid w:val="00CA58D2"/>
    <w:rsid w:val="00CA5D32"/>
    <w:rsid w:val="00CB0070"/>
    <w:rsid w:val="00CB0FE2"/>
    <w:rsid w:val="00CB115E"/>
    <w:rsid w:val="00CB1589"/>
    <w:rsid w:val="00CB2A76"/>
    <w:rsid w:val="00CB3793"/>
    <w:rsid w:val="00CB3B96"/>
    <w:rsid w:val="00CB3CC2"/>
    <w:rsid w:val="00CB3D4C"/>
    <w:rsid w:val="00CB5673"/>
    <w:rsid w:val="00CB5F70"/>
    <w:rsid w:val="00CB64D9"/>
    <w:rsid w:val="00CB6821"/>
    <w:rsid w:val="00CB7B13"/>
    <w:rsid w:val="00CC070C"/>
    <w:rsid w:val="00CC0763"/>
    <w:rsid w:val="00CC0B5D"/>
    <w:rsid w:val="00CC126F"/>
    <w:rsid w:val="00CC2577"/>
    <w:rsid w:val="00CC3C56"/>
    <w:rsid w:val="00CC3D01"/>
    <w:rsid w:val="00CC4B78"/>
    <w:rsid w:val="00CC6812"/>
    <w:rsid w:val="00CD0D8C"/>
    <w:rsid w:val="00CD17E6"/>
    <w:rsid w:val="00CD1ED6"/>
    <w:rsid w:val="00CD2145"/>
    <w:rsid w:val="00CD3738"/>
    <w:rsid w:val="00CD3FAF"/>
    <w:rsid w:val="00CD494D"/>
    <w:rsid w:val="00CD5C82"/>
    <w:rsid w:val="00CD655A"/>
    <w:rsid w:val="00CD6740"/>
    <w:rsid w:val="00CD696B"/>
    <w:rsid w:val="00CE0476"/>
    <w:rsid w:val="00CE1197"/>
    <w:rsid w:val="00CE1CE4"/>
    <w:rsid w:val="00CE260C"/>
    <w:rsid w:val="00CE2DB0"/>
    <w:rsid w:val="00CE33AC"/>
    <w:rsid w:val="00CE47DE"/>
    <w:rsid w:val="00CE55BC"/>
    <w:rsid w:val="00CE6E3C"/>
    <w:rsid w:val="00CE71F8"/>
    <w:rsid w:val="00CE725E"/>
    <w:rsid w:val="00CF0771"/>
    <w:rsid w:val="00CF0DA5"/>
    <w:rsid w:val="00CF1FF2"/>
    <w:rsid w:val="00CF2441"/>
    <w:rsid w:val="00CF24B0"/>
    <w:rsid w:val="00CF2639"/>
    <w:rsid w:val="00CF26C1"/>
    <w:rsid w:val="00CF2CD5"/>
    <w:rsid w:val="00CF4010"/>
    <w:rsid w:val="00CF4EB8"/>
    <w:rsid w:val="00CF54BF"/>
    <w:rsid w:val="00CF7167"/>
    <w:rsid w:val="00CF73C4"/>
    <w:rsid w:val="00CF7E68"/>
    <w:rsid w:val="00D002B7"/>
    <w:rsid w:val="00D00617"/>
    <w:rsid w:val="00D01125"/>
    <w:rsid w:val="00D01487"/>
    <w:rsid w:val="00D016C3"/>
    <w:rsid w:val="00D01EA6"/>
    <w:rsid w:val="00D03D04"/>
    <w:rsid w:val="00D040A9"/>
    <w:rsid w:val="00D04AEE"/>
    <w:rsid w:val="00D04FED"/>
    <w:rsid w:val="00D052A2"/>
    <w:rsid w:val="00D05551"/>
    <w:rsid w:val="00D05CA3"/>
    <w:rsid w:val="00D06731"/>
    <w:rsid w:val="00D07602"/>
    <w:rsid w:val="00D07AE4"/>
    <w:rsid w:val="00D112B9"/>
    <w:rsid w:val="00D11F55"/>
    <w:rsid w:val="00D127A3"/>
    <w:rsid w:val="00D13D36"/>
    <w:rsid w:val="00D1433A"/>
    <w:rsid w:val="00D14806"/>
    <w:rsid w:val="00D1514D"/>
    <w:rsid w:val="00D1645C"/>
    <w:rsid w:val="00D16805"/>
    <w:rsid w:val="00D17E64"/>
    <w:rsid w:val="00D21589"/>
    <w:rsid w:val="00D2188A"/>
    <w:rsid w:val="00D21893"/>
    <w:rsid w:val="00D21E99"/>
    <w:rsid w:val="00D2278A"/>
    <w:rsid w:val="00D228E5"/>
    <w:rsid w:val="00D22910"/>
    <w:rsid w:val="00D22E80"/>
    <w:rsid w:val="00D23BB0"/>
    <w:rsid w:val="00D25A7E"/>
    <w:rsid w:val="00D32FB3"/>
    <w:rsid w:val="00D335BA"/>
    <w:rsid w:val="00D33F39"/>
    <w:rsid w:val="00D35605"/>
    <w:rsid w:val="00D35CB7"/>
    <w:rsid w:val="00D361C8"/>
    <w:rsid w:val="00D3643B"/>
    <w:rsid w:val="00D3687D"/>
    <w:rsid w:val="00D374BA"/>
    <w:rsid w:val="00D37955"/>
    <w:rsid w:val="00D4047E"/>
    <w:rsid w:val="00D40CC3"/>
    <w:rsid w:val="00D4125E"/>
    <w:rsid w:val="00D41469"/>
    <w:rsid w:val="00D418B6"/>
    <w:rsid w:val="00D422DC"/>
    <w:rsid w:val="00D424EF"/>
    <w:rsid w:val="00D42DE3"/>
    <w:rsid w:val="00D4311D"/>
    <w:rsid w:val="00D433C8"/>
    <w:rsid w:val="00D43542"/>
    <w:rsid w:val="00D43E0D"/>
    <w:rsid w:val="00D45966"/>
    <w:rsid w:val="00D47FDF"/>
    <w:rsid w:val="00D53E8C"/>
    <w:rsid w:val="00D55768"/>
    <w:rsid w:val="00D5617D"/>
    <w:rsid w:val="00D5623C"/>
    <w:rsid w:val="00D56807"/>
    <w:rsid w:val="00D56984"/>
    <w:rsid w:val="00D56AD8"/>
    <w:rsid w:val="00D57651"/>
    <w:rsid w:val="00D5778A"/>
    <w:rsid w:val="00D5783B"/>
    <w:rsid w:val="00D61F89"/>
    <w:rsid w:val="00D620C1"/>
    <w:rsid w:val="00D62FD6"/>
    <w:rsid w:val="00D63DF3"/>
    <w:rsid w:val="00D63F56"/>
    <w:rsid w:val="00D64360"/>
    <w:rsid w:val="00D6437E"/>
    <w:rsid w:val="00D64C2E"/>
    <w:rsid w:val="00D65A60"/>
    <w:rsid w:val="00D66076"/>
    <w:rsid w:val="00D67678"/>
    <w:rsid w:val="00D67B33"/>
    <w:rsid w:val="00D70441"/>
    <w:rsid w:val="00D70676"/>
    <w:rsid w:val="00D71BEE"/>
    <w:rsid w:val="00D72A78"/>
    <w:rsid w:val="00D73E37"/>
    <w:rsid w:val="00D75123"/>
    <w:rsid w:val="00D76BC6"/>
    <w:rsid w:val="00D76F6D"/>
    <w:rsid w:val="00D8048D"/>
    <w:rsid w:val="00D807C0"/>
    <w:rsid w:val="00D80C5E"/>
    <w:rsid w:val="00D813B4"/>
    <w:rsid w:val="00D82BAF"/>
    <w:rsid w:val="00D83CD3"/>
    <w:rsid w:val="00D83E08"/>
    <w:rsid w:val="00D846CF"/>
    <w:rsid w:val="00D84F32"/>
    <w:rsid w:val="00D85030"/>
    <w:rsid w:val="00D855B0"/>
    <w:rsid w:val="00D86650"/>
    <w:rsid w:val="00D872A5"/>
    <w:rsid w:val="00D90253"/>
    <w:rsid w:val="00D92744"/>
    <w:rsid w:val="00D92CB8"/>
    <w:rsid w:val="00D9310B"/>
    <w:rsid w:val="00D93C93"/>
    <w:rsid w:val="00D93FCD"/>
    <w:rsid w:val="00D94502"/>
    <w:rsid w:val="00D962B7"/>
    <w:rsid w:val="00D967AC"/>
    <w:rsid w:val="00D96F42"/>
    <w:rsid w:val="00D971A2"/>
    <w:rsid w:val="00D97FF3"/>
    <w:rsid w:val="00DA091A"/>
    <w:rsid w:val="00DA0A61"/>
    <w:rsid w:val="00DA20CD"/>
    <w:rsid w:val="00DA29BD"/>
    <w:rsid w:val="00DA3829"/>
    <w:rsid w:val="00DA40E0"/>
    <w:rsid w:val="00DA4B7F"/>
    <w:rsid w:val="00DA507B"/>
    <w:rsid w:val="00DA50A7"/>
    <w:rsid w:val="00DA6494"/>
    <w:rsid w:val="00DA6C69"/>
    <w:rsid w:val="00DB2CCA"/>
    <w:rsid w:val="00DB32B6"/>
    <w:rsid w:val="00DB33F0"/>
    <w:rsid w:val="00DB3693"/>
    <w:rsid w:val="00DB3817"/>
    <w:rsid w:val="00DB4C9B"/>
    <w:rsid w:val="00DB5623"/>
    <w:rsid w:val="00DB7B0B"/>
    <w:rsid w:val="00DB7D7F"/>
    <w:rsid w:val="00DC2211"/>
    <w:rsid w:val="00DC334A"/>
    <w:rsid w:val="00DC3B88"/>
    <w:rsid w:val="00DC49AB"/>
    <w:rsid w:val="00DC4F0B"/>
    <w:rsid w:val="00DC5D7E"/>
    <w:rsid w:val="00DC66B6"/>
    <w:rsid w:val="00DC7C77"/>
    <w:rsid w:val="00DD06D1"/>
    <w:rsid w:val="00DD12B4"/>
    <w:rsid w:val="00DD140E"/>
    <w:rsid w:val="00DD2AD3"/>
    <w:rsid w:val="00DD38D9"/>
    <w:rsid w:val="00DD429A"/>
    <w:rsid w:val="00DD7C2E"/>
    <w:rsid w:val="00DD7D8C"/>
    <w:rsid w:val="00DE24A8"/>
    <w:rsid w:val="00DE38BE"/>
    <w:rsid w:val="00DE3CC9"/>
    <w:rsid w:val="00DE4C02"/>
    <w:rsid w:val="00DE5530"/>
    <w:rsid w:val="00DE55E0"/>
    <w:rsid w:val="00DE666E"/>
    <w:rsid w:val="00DE6C34"/>
    <w:rsid w:val="00DE7352"/>
    <w:rsid w:val="00DF0196"/>
    <w:rsid w:val="00DF05F9"/>
    <w:rsid w:val="00DF0DFE"/>
    <w:rsid w:val="00DF102A"/>
    <w:rsid w:val="00DF18CA"/>
    <w:rsid w:val="00DF240F"/>
    <w:rsid w:val="00DF50D6"/>
    <w:rsid w:val="00DF6204"/>
    <w:rsid w:val="00DF7CAF"/>
    <w:rsid w:val="00E01681"/>
    <w:rsid w:val="00E01A87"/>
    <w:rsid w:val="00E01E27"/>
    <w:rsid w:val="00E02489"/>
    <w:rsid w:val="00E04461"/>
    <w:rsid w:val="00E04931"/>
    <w:rsid w:val="00E050DE"/>
    <w:rsid w:val="00E054AF"/>
    <w:rsid w:val="00E05BE8"/>
    <w:rsid w:val="00E06731"/>
    <w:rsid w:val="00E07611"/>
    <w:rsid w:val="00E1071E"/>
    <w:rsid w:val="00E118D9"/>
    <w:rsid w:val="00E145F9"/>
    <w:rsid w:val="00E1462A"/>
    <w:rsid w:val="00E16309"/>
    <w:rsid w:val="00E1650F"/>
    <w:rsid w:val="00E165A3"/>
    <w:rsid w:val="00E169CE"/>
    <w:rsid w:val="00E1792C"/>
    <w:rsid w:val="00E2059F"/>
    <w:rsid w:val="00E2142E"/>
    <w:rsid w:val="00E21EDD"/>
    <w:rsid w:val="00E2247F"/>
    <w:rsid w:val="00E277D6"/>
    <w:rsid w:val="00E30442"/>
    <w:rsid w:val="00E312A7"/>
    <w:rsid w:val="00E3139F"/>
    <w:rsid w:val="00E3313B"/>
    <w:rsid w:val="00E33A96"/>
    <w:rsid w:val="00E33C5D"/>
    <w:rsid w:val="00E33F99"/>
    <w:rsid w:val="00E351B9"/>
    <w:rsid w:val="00E374DC"/>
    <w:rsid w:val="00E41DA7"/>
    <w:rsid w:val="00E44BC9"/>
    <w:rsid w:val="00E456DD"/>
    <w:rsid w:val="00E46EFE"/>
    <w:rsid w:val="00E50453"/>
    <w:rsid w:val="00E51460"/>
    <w:rsid w:val="00E542C3"/>
    <w:rsid w:val="00E554B4"/>
    <w:rsid w:val="00E55ACC"/>
    <w:rsid w:val="00E56419"/>
    <w:rsid w:val="00E564DA"/>
    <w:rsid w:val="00E5719F"/>
    <w:rsid w:val="00E57C61"/>
    <w:rsid w:val="00E604F7"/>
    <w:rsid w:val="00E60EC6"/>
    <w:rsid w:val="00E613C4"/>
    <w:rsid w:val="00E61453"/>
    <w:rsid w:val="00E616F4"/>
    <w:rsid w:val="00E61AC0"/>
    <w:rsid w:val="00E62701"/>
    <w:rsid w:val="00E6579E"/>
    <w:rsid w:val="00E65A8E"/>
    <w:rsid w:val="00E65FF1"/>
    <w:rsid w:val="00E66CAF"/>
    <w:rsid w:val="00E67E23"/>
    <w:rsid w:val="00E70D89"/>
    <w:rsid w:val="00E7442E"/>
    <w:rsid w:val="00E76210"/>
    <w:rsid w:val="00E76C96"/>
    <w:rsid w:val="00E8066C"/>
    <w:rsid w:val="00E80CF4"/>
    <w:rsid w:val="00E81807"/>
    <w:rsid w:val="00E827F0"/>
    <w:rsid w:val="00E82888"/>
    <w:rsid w:val="00E83E27"/>
    <w:rsid w:val="00E84A18"/>
    <w:rsid w:val="00E851F0"/>
    <w:rsid w:val="00E85209"/>
    <w:rsid w:val="00E86F8C"/>
    <w:rsid w:val="00E87471"/>
    <w:rsid w:val="00E9265E"/>
    <w:rsid w:val="00E934ED"/>
    <w:rsid w:val="00E94024"/>
    <w:rsid w:val="00E94AA2"/>
    <w:rsid w:val="00E95F1E"/>
    <w:rsid w:val="00E96684"/>
    <w:rsid w:val="00E97F14"/>
    <w:rsid w:val="00EA0611"/>
    <w:rsid w:val="00EA101C"/>
    <w:rsid w:val="00EA3031"/>
    <w:rsid w:val="00EA4433"/>
    <w:rsid w:val="00EA496A"/>
    <w:rsid w:val="00EA6A79"/>
    <w:rsid w:val="00EA6AEF"/>
    <w:rsid w:val="00EA72D1"/>
    <w:rsid w:val="00EA7827"/>
    <w:rsid w:val="00EB04B2"/>
    <w:rsid w:val="00EB2BA8"/>
    <w:rsid w:val="00EB3BAA"/>
    <w:rsid w:val="00EB4295"/>
    <w:rsid w:val="00EB499A"/>
    <w:rsid w:val="00EB5B72"/>
    <w:rsid w:val="00EB5DAE"/>
    <w:rsid w:val="00EB6CBB"/>
    <w:rsid w:val="00EB7A3E"/>
    <w:rsid w:val="00EB7C40"/>
    <w:rsid w:val="00EC17D2"/>
    <w:rsid w:val="00EC21DA"/>
    <w:rsid w:val="00EC333A"/>
    <w:rsid w:val="00EC4E7A"/>
    <w:rsid w:val="00EC4FD8"/>
    <w:rsid w:val="00EC686D"/>
    <w:rsid w:val="00EC6F46"/>
    <w:rsid w:val="00ED08A4"/>
    <w:rsid w:val="00ED2DB3"/>
    <w:rsid w:val="00ED356F"/>
    <w:rsid w:val="00ED3D82"/>
    <w:rsid w:val="00ED3F2E"/>
    <w:rsid w:val="00EE011A"/>
    <w:rsid w:val="00EE11C1"/>
    <w:rsid w:val="00EE1237"/>
    <w:rsid w:val="00EE1400"/>
    <w:rsid w:val="00EE308A"/>
    <w:rsid w:val="00EE3933"/>
    <w:rsid w:val="00EE3980"/>
    <w:rsid w:val="00EE5938"/>
    <w:rsid w:val="00EE5C46"/>
    <w:rsid w:val="00EE698D"/>
    <w:rsid w:val="00EE790B"/>
    <w:rsid w:val="00EE7EDF"/>
    <w:rsid w:val="00EF0FA1"/>
    <w:rsid w:val="00EF198C"/>
    <w:rsid w:val="00EF1BE2"/>
    <w:rsid w:val="00EF1DFB"/>
    <w:rsid w:val="00EF2BE8"/>
    <w:rsid w:val="00EF3BB9"/>
    <w:rsid w:val="00EF4581"/>
    <w:rsid w:val="00EF51E7"/>
    <w:rsid w:val="00EF78DE"/>
    <w:rsid w:val="00F002B8"/>
    <w:rsid w:val="00F0222A"/>
    <w:rsid w:val="00F028F8"/>
    <w:rsid w:val="00F03907"/>
    <w:rsid w:val="00F06307"/>
    <w:rsid w:val="00F06F0D"/>
    <w:rsid w:val="00F10F87"/>
    <w:rsid w:val="00F121F3"/>
    <w:rsid w:val="00F14BF0"/>
    <w:rsid w:val="00F2036F"/>
    <w:rsid w:val="00F215E4"/>
    <w:rsid w:val="00F22483"/>
    <w:rsid w:val="00F224BC"/>
    <w:rsid w:val="00F232BC"/>
    <w:rsid w:val="00F232EE"/>
    <w:rsid w:val="00F23B26"/>
    <w:rsid w:val="00F23FCB"/>
    <w:rsid w:val="00F30515"/>
    <w:rsid w:val="00F30A69"/>
    <w:rsid w:val="00F30D0B"/>
    <w:rsid w:val="00F323AC"/>
    <w:rsid w:val="00F3440E"/>
    <w:rsid w:val="00F350ED"/>
    <w:rsid w:val="00F35364"/>
    <w:rsid w:val="00F3581F"/>
    <w:rsid w:val="00F35859"/>
    <w:rsid w:val="00F35FEC"/>
    <w:rsid w:val="00F373FD"/>
    <w:rsid w:val="00F41295"/>
    <w:rsid w:val="00F421BA"/>
    <w:rsid w:val="00F43A1A"/>
    <w:rsid w:val="00F4479C"/>
    <w:rsid w:val="00F44E18"/>
    <w:rsid w:val="00F45333"/>
    <w:rsid w:val="00F45682"/>
    <w:rsid w:val="00F45965"/>
    <w:rsid w:val="00F50576"/>
    <w:rsid w:val="00F50FF7"/>
    <w:rsid w:val="00F526D3"/>
    <w:rsid w:val="00F52915"/>
    <w:rsid w:val="00F52FBA"/>
    <w:rsid w:val="00F5380F"/>
    <w:rsid w:val="00F54C3E"/>
    <w:rsid w:val="00F5566D"/>
    <w:rsid w:val="00F55E4F"/>
    <w:rsid w:val="00F5602A"/>
    <w:rsid w:val="00F56BD4"/>
    <w:rsid w:val="00F571BB"/>
    <w:rsid w:val="00F579B9"/>
    <w:rsid w:val="00F579ED"/>
    <w:rsid w:val="00F57D99"/>
    <w:rsid w:val="00F57F13"/>
    <w:rsid w:val="00F6038E"/>
    <w:rsid w:val="00F607E5"/>
    <w:rsid w:val="00F60CE0"/>
    <w:rsid w:val="00F620D5"/>
    <w:rsid w:val="00F6469E"/>
    <w:rsid w:val="00F65148"/>
    <w:rsid w:val="00F6577B"/>
    <w:rsid w:val="00F674DE"/>
    <w:rsid w:val="00F678C3"/>
    <w:rsid w:val="00F67B8A"/>
    <w:rsid w:val="00F7069B"/>
    <w:rsid w:val="00F708B5"/>
    <w:rsid w:val="00F70A1E"/>
    <w:rsid w:val="00F7213A"/>
    <w:rsid w:val="00F72233"/>
    <w:rsid w:val="00F724A5"/>
    <w:rsid w:val="00F73BB5"/>
    <w:rsid w:val="00F82043"/>
    <w:rsid w:val="00F834EF"/>
    <w:rsid w:val="00F83A23"/>
    <w:rsid w:val="00F8467F"/>
    <w:rsid w:val="00F85462"/>
    <w:rsid w:val="00F85FB2"/>
    <w:rsid w:val="00F85FEB"/>
    <w:rsid w:val="00F87E38"/>
    <w:rsid w:val="00F9051F"/>
    <w:rsid w:val="00F90EC9"/>
    <w:rsid w:val="00F911B3"/>
    <w:rsid w:val="00F9232B"/>
    <w:rsid w:val="00F92BB3"/>
    <w:rsid w:val="00F92C4F"/>
    <w:rsid w:val="00F934BA"/>
    <w:rsid w:val="00F958AF"/>
    <w:rsid w:val="00F9660D"/>
    <w:rsid w:val="00F96F54"/>
    <w:rsid w:val="00F97053"/>
    <w:rsid w:val="00F970CC"/>
    <w:rsid w:val="00FA05CE"/>
    <w:rsid w:val="00FA0663"/>
    <w:rsid w:val="00FA078E"/>
    <w:rsid w:val="00FA228C"/>
    <w:rsid w:val="00FA3466"/>
    <w:rsid w:val="00FA3643"/>
    <w:rsid w:val="00FA3AB7"/>
    <w:rsid w:val="00FA47D7"/>
    <w:rsid w:val="00FA5CBB"/>
    <w:rsid w:val="00FA7317"/>
    <w:rsid w:val="00FA791F"/>
    <w:rsid w:val="00FB0507"/>
    <w:rsid w:val="00FB0A4B"/>
    <w:rsid w:val="00FB0ED7"/>
    <w:rsid w:val="00FB10EB"/>
    <w:rsid w:val="00FB133D"/>
    <w:rsid w:val="00FB24B4"/>
    <w:rsid w:val="00FB317E"/>
    <w:rsid w:val="00FC0914"/>
    <w:rsid w:val="00FC0CF2"/>
    <w:rsid w:val="00FC1997"/>
    <w:rsid w:val="00FC33EE"/>
    <w:rsid w:val="00FC3808"/>
    <w:rsid w:val="00FC3F60"/>
    <w:rsid w:val="00FC41A7"/>
    <w:rsid w:val="00FC6092"/>
    <w:rsid w:val="00FC7A3A"/>
    <w:rsid w:val="00FD03A0"/>
    <w:rsid w:val="00FD0B84"/>
    <w:rsid w:val="00FD2014"/>
    <w:rsid w:val="00FD319C"/>
    <w:rsid w:val="00FD3275"/>
    <w:rsid w:val="00FD3634"/>
    <w:rsid w:val="00FD38E8"/>
    <w:rsid w:val="00FD5644"/>
    <w:rsid w:val="00FD5ED8"/>
    <w:rsid w:val="00FD74F3"/>
    <w:rsid w:val="00FE0688"/>
    <w:rsid w:val="00FE3535"/>
    <w:rsid w:val="00FE458C"/>
    <w:rsid w:val="00FE5E73"/>
    <w:rsid w:val="00FE6C0E"/>
    <w:rsid w:val="00FE6E73"/>
    <w:rsid w:val="00FE7124"/>
    <w:rsid w:val="00FF035B"/>
    <w:rsid w:val="00FF0ACE"/>
    <w:rsid w:val="00FF2EDF"/>
    <w:rsid w:val="00FF48DF"/>
    <w:rsid w:val="00FF6F24"/>
    <w:rsid w:val="00FF7FF6"/>
    <w:rsid w:val="01644CF3"/>
    <w:rsid w:val="01785B98"/>
    <w:rsid w:val="017C3293"/>
    <w:rsid w:val="01E4322D"/>
    <w:rsid w:val="024B6E08"/>
    <w:rsid w:val="026B1259"/>
    <w:rsid w:val="028578D5"/>
    <w:rsid w:val="029702A0"/>
    <w:rsid w:val="02B32E51"/>
    <w:rsid w:val="02F71921"/>
    <w:rsid w:val="030106C3"/>
    <w:rsid w:val="031F36B0"/>
    <w:rsid w:val="033742F0"/>
    <w:rsid w:val="03380EDF"/>
    <w:rsid w:val="03824AAC"/>
    <w:rsid w:val="03A40422"/>
    <w:rsid w:val="0488486A"/>
    <w:rsid w:val="04F82B4C"/>
    <w:rsid w:val="0504227C"/>
    <w:rsid w:val="05045CE2"/>
    <w:rsid w:val="052223E3"/>
    <w:rsid w:val="055C77B1"/>
    <w:rsid w:val="055E6800"/>
    <w:rsid w:val="058549D8"/>
    <w:rsid w:val="065A3C95"/>
    <w:rsid w:val="066D00BF"/>
    <w:rsid w:val="067007A0"/>
    <w:rsid w:val="0686231E"/>
    <w:rsid w:val="069D2FE2"/>
    <w:rsid w:val="06D94F88"/>
    <w:rsid w:val="06EB2968"/>
    <w:rsid w:val="075E7A1C"/>
    <w:rsid w:val="07C036BB"/>
    <w:rsid w:val="07D25501"/>
    <w:rsid w:val="07D972AE"/>
    <w:rsid w:val="07DD49A7"/>
    <w:rsid w:val="07DD68F7"/>
    <w:rsid w:val="082A0E29"/>
    <w:rsid w:val="089D7C92"/>
    <w:rsid w:val="08BA0EF4"/>
    <w:rsid w:val="08BD44F2"/>
    <w:rsid w:val="08BE1B0E"/>
    <w:rsid w:val="08ED012A"/>
    <w:rsid w:val="08EF3D5E"/>
    <w:rsid w:val="09092BB3"/>
    <w:rsid w:val="09D36F76"/>
    <w:rsid w:val="0A0B50CF"/>
    <w:rsid w:val="0A3A6DE6"/>
    <w:rsid w:val="0A5D431B"/>
    <w:rsid w:val="0A8C55EF"/>
    <w:rsid w:val="0B400C05"/>
    <w:rsid w:val="0B4452C0"/>
    <w:rsid w:val="0B5A6C35"/>
    <w:rsid w:val="0B5E1ACD"/>
    <w:rsid w:val="0B637240"/>
    <w:rsid w:val="0B703DB8"/>
    <w:rsid w:val="0B9C061A"/>
    <w:rsid w:val="0BA3534F"/>
    <w:rsid w:val="0BAE2BE6"/>
    <w:rsid w:val="0C3E178C"/>
    <w:rsid w:val="0C7A77CD"/>
    <w:rsid w:val="0CB7207C"/>
    <w:rsid w:val="0CEC0548"/>
    <w:rsid w:val="0D187923"/>
    <w:rsid w:val="0D3F756A"/>
    <w:rsid w:val="0D8565FF"/>
    <w:rsid w:val="0E0D1BFF"/>
    <w:rsid w:val="0E1F1149"/>
    <w:rsid w:val="0E2C12B4"/>
    <w:rsid w:val="0E2F051E"/>
    <w:rsid w:val="0E527594"/>
    <w:rsid w:val="0EDD528C"/>
    <w:rsid w:val="0F1F33DA"/>
    <w:rsid w:val="0F373B75"/>
    <w:rsid w:val="0F852EC0"/>
    <w:rsid w:val="0FA7589A"/>
    <w:rsid w:val="0FDB78DE"/>
    <w:rsid w:val="0FEC737D"/>
    <w:rsid w:val="10045CA8"/>
    <w:rsid w:val="108128A4"/>
    <w:rsid w:val="108D2CE2"/>
    <w:rsid w:val="10CF2424"/>
    <w:rsid w:val="11224B1F"/>
    <w:rsid w:val="1128299A"/>
    <w:rsid w:val="11955289"/>
    <w:rsid w:val="11990C44"/>
    <w:rsid w:val="119C6F5B"/>
    <w:rsid w:val="11F21A58"/>
    <w:rsid w:val="12494906"/>
    <w:rsid w:val="1278488D"/>
    <w:rsid w:val="128B0D12"/>
    <w:rsid w:val="129739A4"/>
    <w:rsid w:val="12FC57B3"/>
    <w:rsid w:val="13334327"/>
    <w:rsid w:val="133D2CC6"/>
    <w:rsid w:val="13770666"/>
    <w:rsid w:val="13AD28F2"/>
    <w:rsid w:val="13B41DD7"/>
    <w:rsid w:val="13B905A5"/>
    <w:rsid w:val="13C46A1B"/>
    <w:rsid w:val="13C83C09"/>
    <w:rsid w:val="13D0715E"/>
    <w:rsid w:val="13D674E0"/>
    <w:rsid w:val="140E12D5"/>
    <w:rsid w:val="149C0824"/>
    <w:rsid w:val="14AD5701"/>
    <w:rsid w:val="14C044BD"/>
    <w:rsid w:val="14FB46BE"/>
    <w:rsid w:val="155B3EC5"/>
    <w:rsid w:val="156E3B69"/>
    <w:rsid w:val="157B57FF"/>
    <w:rsid w:val="15EB36E6"/>
    <w:rsid w:val="16053F8E"/>
    <w:rsid w:val="161E0F3C"/>
    <w:rsid w:val="164B5317"/>
    <w:rsid w:val="17070757"/>
    <w:rsid w:val="172F4478"/>
    <w:rsid w:val="1733381F"/>
    <w:rsid w:val="174F6F43"/>
    <w:rsid w:val="178B32BC"/>
    <w:rsid w:val="17A24D0C"/>
    <w:rsid w:val="18417A65"/>
    <w:rsid w:val="187C5B16"/>
    <w:rsid w:val="18985549"/>
    <w:rsid w:val="18A961DF"/>
    <w:rsid w:val="19053626"/>
    <w:rsid w:val="192C4AFD"/>
    <w:rsid w:val="194541E6"/>
    <w:rsid w:val="194D1260"/>
    <w:rsid w:val="195D7270"/>
    <w:rsid w:val="197260B7"/>
    <w:rsid w:val="198527A8"/>
    <w:rsid w:val="19B85808"/>
    <w:rsid w:val="19B91184"/>
    <w:rsid w:val="1A0758B3"/>
    <w:rsid w:val="1A18186E"/>
    <w:rsid w:val="1A1E49AB"/>
    <w:rsid w:val="1A420699"/>
    <w:rsid w:val="1A5B1BF4"/>
    <w:rsid w:val="1A5F3D52"/>
    <w:rsid w:val="1ACC4D45"/>
    <w:rsid w:val="1B8B3B03"/>
    <w:rsid w:val="1BA17641"/>
    <w:rsid w:val="1BA91285"/>
    <w:rsid w:val="1C2D0AB9"/>
    <w:rsid w:val="1C2E0393"/>
    <w:rsid w:val="1C42533E"/>
    <w:rsid w:val="1C685EFD"/>
    <w:rsid w:val="1CA2307F"/>
    <w:rsid w:val="1CB563F5"/>
    <w:rsid w:val="1CCF7278"/>
    <w:rsid w:val="1D2545A0"/>
    <w:rsid w:val="1D3D6CE1"/>
    <w:rsid w:val="1D965C01"/>
    <w:rsid w:val="1DC31AF1"/>
    <w:rsid w:val="1DC60B37"/>
    <w:rsid w:val="1DC93245"/>
    <w:rsid w:val="1E320A25"/>
    <w:rsid w:val="1E84307A"/>
    <w:rsid w:val="1E874CCA"/>
    <w:rsid w:val="1E9516DF"/>
    <w:rsid w:val="1F31366B"/>
    <w:rsid w:val="1F5350F7"/>
    <w:rsid w:val="1F643AA0"/>
    <w:rsid w:val="1F763734"/>
    <w:rsid w:val="1F7E1A5B"/>
    <w:rsid w:val="1F84433B"/>
    <w:rsid w:val="1FC71F63"/>
    <w:rsid w:val="20177314"/>
    <w:rsid w:val="20561CFF"/>
    <w:rsid w:val="20772A96"/>
    <w:rsid w:val="20931C4F"/>
    <w:rsid w:val="212E10AB"/>
    <w:rsid w:val="21584C46"/>
    <w:rsid w:val="21AC421A"/>
    <w:rsid w:val="21AD1A4A"/>
    <w:rsid w:val="21B225A8"/>
    <w:rsid w:val="22326B0B"/>
    <w:rsid w:val="224A0A33"/>
    <w:rsid w:val="22870699"/>
    <w:rsid w:val="229D5EF3"/>
    <w:rsid w:val="22D77F19"/>
    <w:rsid w:val="22EE5862"/>
    <w:rsid w:val="22F95EF8"/>
    <w:rsid w:val="235229D8"/>
    <w:rsid w:val="235B705D"/>
    <w:rsid w:val="236B572D"/>
    <w:rsid w:val="23791964"/>
    <w:rsid w:val="239C7888"/>
    <w:rsid w:val="23CD7DA1"/>
    <w:rsid w:val="243A0633"/>
    <w:rsid w:val="24AF2564"/>
    <w:rsid w:val="24C85109"/>
    <w:rsid w:val="24CA19B7"/>
    <w:rsid w:val="24CA6B11"/>
    <w:rsid w:val="24DB59DE"/>
    <w:rsid w:val="24E04DBA"/>
    <w:rsid w:val="24EB5683"/>
    <w:rsid w:val="251733EA"/>
    <w:rsid w:val="254E083A"/>
    <w:rsid w:val="25706A02"/>
    <w:rsid w:val="259B5A41"/>
    <w:rsid w:val="25B81AE1"/>
    <w:rsid w:val="25E167D1"/>
    <w:rsid w:val="25F82290"/>
    <w:rsid w:val="26485289"/>
    <w:rsid w:val="2689667F"/>
    <w:rsid w:val="26A526DC"/>
    <w:rsid w:val="26AA776D"/>
    <w:rsid w:val="26DF337B"/>
    <w:rsid w:val="27092726"/>
    <w:rsid w:val="272859E6"/>
    <w:rsid w:val="273837FA"/>
    <w:rsid w:val="27587D50"/>
    <w:rsid w:val="277F190B"/>
    <w:rsid w:val="2867289F"/>
    <w:rsid w:val="28730A33"/>
    <w:rsid w:val="287B340C"/>
    <w:rsid w:val="2893305A"/>
    <w:rsid w:val="289447B6"/>
    <w:rsid w:val="28AE37B3"/>
    <w:rsid w:val="28E212F6"/>
    <w:rsid w:val="291825FC"/>
    <w:rsid w:val="29357A83"/>
    <w:rsid w:val="296C5733"/>
    <w:rsid w:val="29F77FEA"/>
    <w:rsid w:val="2A1C1C5A"/>
    <w:rsid w:val="2A23246E"/>
    <w:rsid w:val="2A24635B"/>
    <w:rsid w:val="2A3D4467"/>
    <w:rsid w:val="2A6F4D35"/>
    <w:rsid w:val="2A9C3B5D"/>
    <w:rsid w:val="2AAA6D3B"/>
    <w:rsid w:val="2B1738DF"/>
    <w:rsid w:val="2B7733E2"/>
    <w:rsid w:val="2B7F3976"/>
    <w:rsid w:val="2BD1187D"/>
    <w:rsid w:val="2C070BB3"/>
    <w:rsid w:val="2C3A38C6"/>
    <w:rsid w:val="2DBE13D4"/>
    <w:rsid w:val="2DC07DFB"/>
    <w:rsid w:val="2DE03FF9"/>
    <w:rsid w:val="2DE33234"/>
    <w:rsid w:val="2E1B7727"/>
    <w:rsid w:val="2E671F0E"/>
    <w:rsid w:val="2E884DBD"/>
    <w:rsid w:val="2EC13AC9"/>
    <w:rsid w:val="2ED90A26"/>
    <w:rsid w:val="2FA71273"/>
    <w:rsid w:val="2FD1009E"/>
    <w:rsid w:val="302C343C"/>
    <w:rsid w:val="302F0BF8"/>
    <w:rsid w:val="30424C7D"/>
    <w:rsid w:val="304C0E9C"/>
    <w:rsid w:val="30583ACF"/>
    <w:rsid w:val="312079F1"/>
    <w:rsid w:val="313D29AE"/>
    <w:rsid w:val="31770F12"/>
    <w:rsid w:val="31815AF3"/>
    <w:rsid w:val="31D26E48"/>
    <w:rsid w:val="32333292"/>
    <w:rsid w:val="32384918"/>
    <w:rsid w:val="324D52CF"/>
    <w:rsid w:val="32631CBA"/>
    <w:rsid w:val="32697A90"/>
    <w:rsid w:val="32AD20EC"/>
    <w:rsid w:val="32B93287"/>
    <w:rsid w:val="32D61E6F"/>
    <w:rsid w:val="33297F5B"/>
    <w:rsid w:val="335438AF"/>
    <w:rsid w:val="33557238"/>
    <w:rsid w:val="34394463"/>
    <w:rsid w:val="343B3FDF"/>
    <w:rsid w:val="34684D49"/>
    <w:rsid w:val="34921223"/>
    <w:rsid w:val="34B53779"/>
    <w:rsid w:val="35D14A2D"/>
    <w:rsid w:val="35E76CF9"/>
    <w:rsid w:val="360A60B7"/>
    <w:rsid w:val="362E6575"/>
    <w:rsid w:val="363C3D64"/>
    <w:rsid w:val="36750B40"/>
    <w:rsid w:val="36B93E6D"/>
    <w:rsid w:val="36F428E8"/>
    <w:rsid w:val="37511A07"/>
    <w:rsid w:val="379320DC"/>
    <w:rsid w:val="37A421C0"/>
    <w:rsid w:val="37A77766"/>
    <w:rsid w:val="37B7562B"/>
    <w:rsid w:val="37C04E15"/>
    <w:rsid w:val="37FA5B9D"/>
    <w:rsid w:val="38243C2D"/>
    <w:rsid w:val="38312F66"/>
    <w:rsid w:val="385B52F0"/>
    <w:rsid w:val="387803EF"/>
    <w:rsid w:val="389069DF"/>
    <w:rsid w:val="38947FA3"/>
    <w:rsid w:val="39154012"/>
    <w:rsid w:val="39333357"/>
    <w:rsid w:val="3933625C"/>
    <w:rsid w:val="395B48A6"/>
    <w:rsid w:val="39781F98"/>
    <w:rsid w:val="39811679"/>
    <w:rsid w:val="39B35A0C"/>
    <w:rsid w:val="39B44743"/>
    <w:rsid w:val="39BB0DF0"/>
    <w:rsid w:val="39DE0A2D"/>
    <w:rsid w:val="3A2C6A46"/>
    <w:rsid w:val="3A35391F"/>
    <w:rsid w:val="3A60099C"/>
    <w:rsid w:val="3ADD0D05"/>
    <w:rsid w:val="3AF61F5A"/>
    <w:rsid w:val="3B3406B3"/>
    <w:rsid w:val="3B90426E"/>
    <w:rsid w:val="3BB93D77"/>
    <w:rsid w:val="3BFE65A6"/>
    <w:rsid w:val="3C850B8E"/>
    <w:rsid w:val="3D157793"/>
    <w:rsid w:val="3DD0219E"/>
    <w:rsid w:val="3E012496"/>
    <w:rsid w:val="3E1E39C6"/>
    <w:rsid w:val="3E530817"/>
    <w:rsid w:val="3E7A3FA5"/>
    <w:rsid w:val="3E941DC8"/>
    <w:rsid w:val="3EC139D3"/>
    <w:rsid w:val="3ED46062"/>
    <w:rsid w:val="3EF2595F"/>
    <w:rsid w:val="3F19380F"/>
    <w:rsid w:val="3F775813"/>
    <w:rsid w:val="3F7E18C4"/>
    <w:rsid w:val="3F801CA2"/>
    <w:rsid w:val="406D3E12"/>
    <w:rsid w:val="414D615C"/>
    <w:rsid w:val="41A740DE"/>
    <w:rsid w:val="41B826C6"/>
    <w:rsid w:val="42065ECE"/>
    <w:rsid w:val="423117DE"/>
    <w:rsid w:val="42644FFC"/>
    <w:rsid w:val="42A4441E"/>
    <w:rsid w:val="42AA7468"/>
    <w:rsid w:val="42B20BCC"/>
    <w:rsid w:val="42D802CE"/>
    <w:rsid w:val="42DB2030"/>
    <w:rsid w:val="42DE2DA6"/>
    <w:rsid w:val="43045988"/>
    <w:rsid w:val="43087E22"/>
    <w:rsid w:val="43652B30"/>
    <w:rsid w:val="436A778D"/>
    <w:rsid w:val="43867005"/>
    <w:rsid w:val="439A1B8A"/>
    <w:rsid w:val="43C65EF4"/>
    <w:rsid w:val="443A2349"/>
    <w:rsid w:val="44C569A7"/>
    <w:rsid w:val="45012D7B"/>
    <w:rsid w:val="451C29EA"/>
    <w:rsid w:val="453E61C2"/>
    <w:rsid w:val="45637A4C"/>
    <w:rsid w:val="45B76107"/>
    <w:rsid w:val="45CC3389"/>
    <w:rsid w:val="45CF7E80"/>
    <w:rsid w:val="45D916D2"/>
    <w:rsid w:val="460932DD"/>
    <w:rsid w:val="468F347B"/>
    <w:rsid w:val="46BC4720"/>
    <w:rsid w:val="46EE732F"/>
    <w:rsid w:val="4708589B"/>
    <w:rsid w:val="470B6F38"/>
    <w:rsid w:val="473801B6"/>
    <w:rsid w:val="481C62B4"/>
    <w:rsid w:val="489F0651"/>
    <w:rsid w:val="48A7273B"/>
    <w:rsid w:val="48EC789E"/>
    <w:rsid w:val="48F47126"/>
    <w:rsid w:val="49271F07"/>
    <w:rsid w:val="493E1239"/>
    <w:rsid w:val="497847C6"/>
    <w:rsid w:val="49865F45"/>
    <w:rsid w:val="49AE0EC8"/>
    <w:rsid w:val="49D942C7"/>
    <w:rsid w:val="4A2D31FB"/>
    <w:rsid w:val="4ADA02F6"/>
    <w:rsid w:val="4B165EB4"/>
    <w:rsid w:val="4B9507E9"/>
    <w:rsid w:val="4BC576B5"/>
    <w:rsid w:val="4BD00E47"/>
    <w:rsid w:val="4BDD08B6"/>
    <w:rsid w:val="4BF26968"/>
    <w:rsid w:val="4C57341D"/>
    <w:rsid w:val="4C842557"/>
    <w:rsid w:val="4C8D641A"/>
    <w:rsid w:val="4C9440B5"/>
    <w:rsid w:val="4C9E5354"/>
    <w:rsid w:val="4D15670C"/>
    <w:rsid w:val="4D4C3504"/>
    <w:rsid w:val="4D6D377D"/>
    <w:rsid w:val="4D706CF0"/>
    <w:rsid w:val="4D852C96"/>
    <w:rsid w:val="4D8E7176"/>
    <w:rsid w:val="4DFA7053"/>
    <w:rsid w:val="4E564138"/>
    <w:rsid w:val="4E673786"/>
    <w:rsid w:val="4E951B2D"/>
    <w:rsid w:val="4EAA49A4"/>
    <w:rsid w:val="4EB366DF"/>
    <w:rsid w:val="4EBC430A"/>
    <w:rsid w:val="4F85275A"/>
    <w:rsid w:val="4F950D42"/>
    <w:rsid w:val="4FA2515B"/>
    <w:rsid w:val="50031B78"/>
    <w:rsid w:val="502B7297"/>
    <w:rsid w:val="50551BB5"/>
    <w:rsid w:val="507B6C4F"/>
    <w:rsid w:val="50AC6291"/>
    <w:rsid w:val="50CA2876"/>
    <w:rsid w:val="50D852D8"/>
    <w:rsid w:val="510F05CE"/>
    <w:rsid w:val="51404F9C"/>
    <w:rsid w:val="51433D24"/>
    <w:rsid w:val="51477D68"/>
    <w:rsid w:val="51774A99"/>
    <w:rsid w:val="519265F5"/>
    <w:rsid w:val="51963582"/>
    <w:rsid w:val="51B34B08"/>
    <w:rsid w:val="51E5055F"/>
    <w:rsid w:val="522816AD"/>
    <w:rsid w:val="524A0DA0"/>
    <w:rsid w:val="52AF2069"/>
    <w:rsid w:val="532F6D06"/>
    <w:rsid w:val="535506D3"/>
    <w:rsid w:val="53623873"/>
    <w:rsid w:val="53A226A6"/>
    <w:rsid w:val="53AA2830"/>
    <w:rsid w:val="53E85CD6"/>
    <w:rsid w:val="53EF49D8"/>
    <w:rsid w:val="54075538"/>
    <w:rsid w:val="54104EF2"/>
    <w:rsid w:val="544C21F6"/>
    <w:rsid w:val="546C38BC"/>
    <w:rsid w:val="54754BEC"/>
    <w:rsid w:val="55136A69"/>
    <w:rsid w:val="55233BBA"/>
    <w:rsid w:val="55523029"/>
    <w:rsid w:val="5553245F"/>
    <w:rsid w:val="564B02FA"/>
    <w:rsid w:val="56A35105"/>
    <w:rsid w:val="578824A0"/>
    <w:rsid w:val="57F420EA"/>
    <w:rsid w:val="585E2694"/>
    <w:rsid w:val="586E36C6"/>
    <w:rsid w:val="58FB0272"/>
    <w:rsid w:val="58FC3B2E"/>
    <w:rsid w:val="59B307D6"/>
    <w:rsid w:val="59B5186F"/>
    <w:rsid w:val="59BE6C12"/>
    <w:rsid w:val="59D70032"/>
    <w:rsid w:val="5A0E424F"/>
    <w:rsid w:val="5A1F62F6"/>
    <w:rsid w:val="5A204E8F"/>
    <w:rsid w:val="5A3E3D89"/>
    <w:rsid w:val="5AB47559"/>
    <w:rsid w:val="5ADD34EB"/>
    <w:rsid w:val="5AEE6358"/>
    <w:rsid w:val="5B2914F9"/>
    <w:rsid w:val="5B3255E5"/>
    <w:rsid w:val="5C07430D"/>
    <w:rsid w:val="5C2100CB"/>
    <w:rsid w:val="5C9B365E"/>
    <w:rsid w:val="5CA16EC6"/>
    <w:rsid w:val="5CA70254"/>
    <w:rsid w:val="5D3E52C4"/>
    <w:rsid w:val="5D5A7075"/>
    <w:rsid w:val="5D5F0CE0"/>
    <w:rsid w:val="5D705777"/>
    <w:rsid w:val="5DC2265C"/>
    <w:rsid w:val="5DD374BF"/>
    <w:rsid w:val="5DD87A31"/>
    <w:rsid w:val="5DE4329A"/>
    <w:rsid w:val="5E5709B1"/>
    <w:rsid w:val="5E735B91"/>
    <w:rsid w:val="5EE418A0"/>
    <w:rsid w:val="5FAB5F93"/>
    <w:rsid w:val="5FAC3111"/>
    <w:rsid w:val="5FE62E42"/>
    <w:rsid w:val="601D1433"/>
    <w:rsid w:val="60545EAB"/>
    <w:rsid w:val="60654530"/>
    <w:rsid w:val="607C6FD9"/>
    <w:rsid w:val="60FF6137"/>
    <w:rsid w:val="610A61A7"/>
    <w:rsid w:val="61474634"/>
    <w:rsid w:val="617B0439"/>
    <w:rsid w:val="6193305E"/>
    <w:rsid w:val="61990A7A"/>
    <w:rsid w:val="619E09FC"/>
    <w:rsid w:val="61C84BC0"/>
    <w:rsid w:val="61F314DC"/>
    <w:rsid w:val="62A414BE"/>
    <w:rsid w:val="62A7725F"/>
    <w:rsid w:val="62AC0EBF"/>
    <w:rsid w:val="62C84A81"/>
    <w:rsid w:val="631A3502"/>
    <w:rsid w:val="632B74E9"/>
    <w:rsid w:val="637864A7"/>
    <w:rsid w:val="63A3247D"/>
    <w:rsid w:val="63CA4A1C"/>
    <w:rsid w:val="63E679FF"/>
    <w:rsid w:val="63F077DB"/>
    <w:rsid w:val="63F36DE7"/>
    <w:rsid w:val="642639FA"/>
    <w:rsid w:val="642F4DB7"/>
    <w:rsid w:val="646B664B"/>
    <w:rsid w:val="648C4EA5"/>
    <w:rsid w:val="649B02C7"/>
    <w:rsid w:val="64A94166"/>
    <w:rsid w:val="64ED07CF"/>
    <w:rsid w:val="650E36F3"/>
    <w:rsid w:val="65200BA4"/>
    <w:rsid w:val="65286D86"/>
    <w:rsid w:val="652B0B72"/>
    <w:rsid w:val="6554084E"/>
    <w:rsid w:val="655C73C0"/>
    <w:rsid w:val="65626BE9"/>
    <w:rsid w:val="65AB707B"/>
    <w:rsid w:val="66037355"/>
    <w:rsid w:val="66235DCD"/>
    <w:rsid w:val="66306093"/>
    <w:rsid w:val="665133D3"/>
    <w:rsid w:val="66623861"/>
    <w:rsid w:val="66927D27"/>
    <w:rsid w:val="66A62999"/>
    <w:rsid w:val="66EF7800"/>
    <w:rsid w:val="6705488E"/>
    <w:rsid w:val="670558DF"/>
    <w:rsid w:val="6707201B"/>
    <w:rsid w:val="674D05F7"/>
    <w:rsid w:val="67674C7B"/>
    <w:rsid w:val="67AD1C66"/>
    <w:rsid w:val="67C55040"/>
    <w:rsid w:val="680C1D51"/>
    <w:rsid w:val="688651FC"/>
    <w:rsid w:val="68877ACB"/>
    <w:rsid w:val="68C567E7"/>
    <w:rsid w:val="68CE0B92"/>
    <w:rsid w:val="68D75DBC"/>
    <w:rsid w:val="68F12B6C"/>
    <w:rsid w:val="691B5192"/>
    <w:rsid w:val="697414BE"/>
    <w:rsid w:val="69A21D7B"/>
    <w:rsid w:val="69FB573C"/>
    <w:rsid w:val="6A0A5231"/>
    <w:rsid w:val="6A350C4E"/>
    <w:rsid w:val="6A584D35"/>
    <w:rsid w:val="6A5A7B71"/>
    <w:rsid w:val="6A6210C7"/>
    <w:rsid w:val="6A73412A"/>
    <w:rsid w:val="6AC91176"/>
    <w:rsid w:val="6AC9628F"/>
    <w:rsid w:val="6AEF704E"/>
    <w:rsid w:val="6B003876"/>
    <w:rsid w:val="6B6D3930"/>
    <w:rsid w:val="6BAA4AD1"/>
    <w:rsid w:val="6BD62916"/>
    <w:rsid w:val="6BEC1543"/>
    <w:rsid w:val="6C722FF1"/>
    <w:rsid w:val="6C860CBF"/>
    <w:rsid w:val="6CBD580D"/>
    <w:rsid w:val="6CF226F2"/>
    <w:rsid w:val="6D12630D"/>
    <w:rsid w:val="6D4F207F"/>
    <w:rsid w:val="6D737D52"/>
    <w:rsid w:val="6D787D9E"/>
    <w:rsid w:val="6D9F2EE5"/>
    <w:rsid w:val="6E440661"/>
    <w:rsid w:val="6E9543B1"/>
    <w:rsid w:val="6E9A19C7"/>
    <w:rsid w:val="6EC762C7"/>
    <w:rsid w:val="6ECB77D7"/>
    <w:rsid w:val="6ED8552D"/>
    <w:rsid w:val="6EDA6267"/>
    <w:rsid w:val="6EFA2466"/>
    <w:rsid w:val="6F410095"/>
    <w:rsid w:val="6F4C29CA"/>
    <w:rsid w:val="6F7B5355"/>
    <w:rsid w:val="70567B70"/>
    <w:rsid w:val="70597B01"/>
    <w:rsid w:val="707950B4"/>
    <w:rsid w:val="707A4FC1"/>
    <w:rsid w:val="70A26911"/>
    <w:rsid w:val="70C20D61"/>
    <w:rsid w:val="70C97277"/>
    <w:rsid w:val="711F4406"/>
    <w:rsid w:val="71262087"/>
    <w:rsid w:val="716565B6"/>
    <w:rsid w:val="717E1F35"/>
    <w:rsid w:val="71893357"/>
    <w:rsid w:val="71A63D43"/>
    <w:rsid w:val="72181B00"/>
    <w:rsid w:val="723F33E3"/>
    <w:rsid w:val="72652EBC"/>
    <w:rsid w:val="72B65EB8"/>
    <w:rsid w:val="72D36764"/>
    <w:rsid w:val="732F231F"/>
    <w:rsid w:val="73CF45E0"/>
    <w:rsid w:val="742C1313"/>
    <w:rsid w:val="74357260"/>
    <w:rsid w:val="743E5EB2"/>
    <w:rsid w:val="7460720F"/>
    <w:rsid w:val="74942A15"/>
    <w:rsid w:val="74C23BC0"/>
    <w:rsid w:val="7525323A"/>
    <w:rsid w:val="757A4A08"/>
    <w:rsid w:val="75A2289F"/>
    <w:rsid w:val="76026B07"/>
    <w:rsid w:val="760C1A95"/>
    <w:rsid w:val="77075A49"/>
    <w:rsid w:val="77247CC2"/>
    <w:rsid w:val="77253DF8"/>
    <w:rsid w:val="772E76C5"/>
    <w:rsid w:val="77334767"/>
    <w:rsid w:val="778205F2"/>
    <w:rsid w:val="77CF7BCC"/>
    <w:rsid w:val="78057850"/>
    <w:rsid w:val="784E0DCE"/>
    <w:rsid w:val="78B333B4"/>
    <w:rsid w:val="790E548B"/>
    <w:rsid w:val="79A14FD4"/>
    <w:rsid w:val="79C8388C"/>
    <w:rsid w:val="7A054E11"/>
    <w:rsid w:val="7A1A0982"/>
    <w:rsid w:val="7A4B0019"/>
    <w:rsid w:val="7B0258E4"/>
    <w:rsid w:val="7B07403A"/>
    <w:rsid w:val="7B445194"/>
    <w:rsid w:val="7BDF0A19"/>
    <w:rsid w:val="7BE35A96"/>
    <w:rsid w:val="7BEA46B9"/>
    <w:rsid w:val="7C5124FB"/>
    <w:rsid w:val="7CE209E7"/>
    <w:rsid w:val="7D043BEC"/>
    <w:rsid w:val="7D114ECD"/>
    <w:rsid w:val="7DC77135"/>
    <w:rsid w:val="7DF943D3"/>
    <w:rsid w:val="7E9006F1"/>
    <w:rsid w:val="7EB23EFF"/>
    <w:rsid w:val="7EC636FB"/>
    <w:rsid w:val="7ECA186D"/>
    <w:rsid w:val="7ECC1F67"/>
    <w:rsid w:val="7F1855CC"/>
    <w:rsid w:val="7F1B0EE2"/>
    <w:rsid w:val="7F1D250B"/>
    <w:rsid w:val="7F453289"/>
    <w:rsid w:val="7F802320"/>
    <w:rsid w:val="7F91014F"/>
    <w:rsid w:val="7FBB1DE3"/>
    <w:rsid w:val="7FBF5882"/>
    <w:rsid w:val="7FEB5D59"/>
    <w:rsid w:val="7FFF16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qFormat="1" w:uiPriority="99" w:semiHidden="0" w:name="macro"/>
    <w:lsdException w:uiPriority="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nhideWhenUsed="0" w:uiPriority="99" w:semiHidden="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86"/>
    <w:autoRedefine/>
    <w:qFormat/>
    <w:uiPriority w:val="0"/>
    <w:pPr>
      <w:spacing w:before="340" w:after="331"/>
      <w:jc w:val="center"/>
      <w:outlineLvl w:val="0"/>
    </w:pPr>
    <w:rPr>
      <w:b/>
      <w:sz w:val="44"/>
    </w:rPr>
  </w:style>
  <w:style w:type="paragraph" w:styleId="8">
    <w:name w:val="heading 2"/>
    <w:basedOn w:val="1"/>
    <w:next w:val="1"/>
    <w:link w:val="90"/>
    <w:autoRedefine/>
    <w:qFormat/>
    <w:uiPriority w:val="9"/>
    <w:pPr>
      <w:spacing w:before="240"/>
      <w:outlineLvl w:val="1"/>
    </w:pPr>
    <w:rPr>
      <w:rFonts w:ascii="黑体" w:eastAsia="黑体"/>
      <w:kern w:val="0"/>
      <w:sz w:val="20"/>
    </w:rPr>
  </w:style>
  <w:style w:type="paragraph" w:styleId="9">
    <w:name w:val="heading 3"/>
    <w:basedOn w:val="1"/>
    <w:next w:val="1"/>
    <w:link w:val="91"/>
    <w:autoRedefine/>
    <w:qFormat/>
    <w:uiPriority w:val="0"/>
    <w:pPr>
      <w:keepNext/>
      <w:keepLines/>
      <w:spacing w:before="260" w:after="260" w:line="413" w:lineRule="auto"/>
      <w:outlineLvl w:val="2"/>
    </w:pPr>
    <w:rPr>
      <w:b/>
      <w:bCs/>
      <w:sz w:val="32"/>
      <w:szCs w:val="32"/>
    </w:rPr>
  </w:style>
  <w:style w:type="paragraph" w:styleId="10">
    <w:name w:val="heading 4"/>
    <w:basedOn w:val="1"/>
    <w:next w:val="1"/>
    <w:link w:val="92"/>
    <w:autoRedefine/>
    <w:qFormat/>
    <w:uiPriority w:val="0"/>
    <w:pPr>
      <w:keepNext/>
      <w:spacing w:line="900" w:lineRule="exact"/>
      <w:jc w:val="center"/>
      <w:outlineLvl w:val="3"/>
    </w:pPr>
    <w:rPr>
      <w:b/>
      <w:bCs/>
      <w:sz w:val="48"/>
    </w:rPr>
  </w:style>
  <w:style w:type="paragraph" w:styleId="11">
    <w:name w:val="heading 5"/>
    <w:basedOn w:val="1"/>
    <w:next w:val="1"/>
    <w:link w:val="93"/>
    <w:autoRedefine/>
    <w:qFormat/>
    <w:uiPriority w:val="0"/>
    <w:pPr>
      <w:keepLines/>
      <w:widowControl/>
      <w:spacing w:before="240" w:after="60"/>
      <w:outlineLvl w:val="4"/>
    </w:pPr>
    <w:rPr>
      <w:rFonts w:ascii="Arial" w:hAnsi="Arial"/>
      <w:kern w:val="0"/>
      <w:sz w:val="22"/>
      <w:szCs w:val="20"/>
      <w:lang w:val="fr-FR" w:eastAsia="fr-FR"/>
    </w:rPr>
  </w:style>
  <w:style w:type="paragraph" w:styleId="12">
    <w:name w:val="heading 6"/>
    <w:basedOn w:val="1"/>
    <w:next w:val="1"/>
    <w:link w:val="94"/>
    <w:autoRedefine/>
    <w:qFormat/>
    <w:uiPriority w:val="0"/>
    <w:pPr>
      <w:keepLines/>
      <w:widowControl/>
      <w:spacing w:before="240" w:after="60"/>
      <w:outlineLvl w:val="5"/>
    </w:pPr>
    <w:rPr>
      <w:rFonts w:ascii="Arial" w:hAnsi="Arial"/>
      <w:i/>
      <w:kern w:val="0"/>
      <w:sz w:val="22"/>
      <w:szCs w:val="20"/>
      <w:lang w:val="fr-FR" w:eastAsia="fr-FR"/>
    </w:rPr>
  </w:style>
  <w:style w:type="paragraph" w:styleId="13">
    <w:name w:val="heading 7"/>
    <w:basedOn w:val="1"/>
    <w:next w:val="1"/>
    <w:link w:val="95"/>
    <w:autoRedefine/>
    <w:qFormat/>
    <w:uiPriority w:val="0"/>
    <w:pPr>
      <w:keepLines/>
      <w:widowControl/>
      <w:spacing w:before="240" w:after="60"/>
      <w:outlineLvl w:val="6"/>
    </w:pPr>
    <w:rPr>
      <w:rFonts w:ascii="Arial" w:hAnsi="Arial"/>
      <w:kern w:val="0"/>
      <w:sz w:val="24"/>
      <w:szCs w:val="20"/>
      <w:lang w:val="fr-FR" w:eastAsia="fr-FR"/>
    </w:rPr>
  </w:style>
  <w:style w:type="paragraph" w:styleId="14">
    <w:name w:val="heading 8"/>
    <w:basedOn w:val="1"/>
    <w:next w:val="1"/>
    <w:link w:val="96"/>
    <w:autoRedefine/>
    <w:qFormat/>
    <w:uiPriority w:val="0"/>
    <w:pPr>
      <w:keepLines/>
      <w:widowControl/>
      <w:spacing w:before="240" w:after="60"/>
      <w:outlineLvl w:val="7"/>
    </w:pPr>
    <w:rPr>
      <w:rFonts w:ascii="Arial" w:hAnsi="Arial"/>
      <w:i/>
      <w:kern w:val="0"/>
      <w:sz w:val="24"/>
      <w:szCs w:val="20"/>
      <w:lang w:val="fr-FR" w:eastAsia="fr-FR"/>
    </w:rPr>
  </w:style>
  <w:style w:type="paragraph" w:styleId="15">
    <w:name w:val="heading 9"/>
    <w:basedOn w:val="1"/>
    <w:next w:val="1"/>
    <w:link w:val="97"/>
    <w:autoRedefine/>
    <w:qFormat/>
    <w:uiPriority w:val="0"/>
    <w:pPr>
      <w:keepLines/>
      <w:widowControl/>
      <w:spacing w:before="240" w:after="60"/>
      <w:outlineLvl w:val="8"/>
    </w:pPr>
    <w:rPr>
      <w:rFonts w:ascii="Arial" w:hAnsi="Arial"/>
      <w:b/>
      <w:i/>
      <w:kern w:val="0"/>
      <w:sz w:val="18"/>
      <w:szCs w:val="20"/>
      <w:lang w:val="fr-FR" w:eastAsia="fr-FR"/>
    </w:rPr>
  </w:style>
  <w:style w:type="character" w:default="1" w:styleId="72">
    <w:name w:val="Default Paragraph Font"/>
    <w:autoRedefine/>
    <w:unhideWhenUsed/>
    <w:qFormat/>
    <w:uiPriority w:val="1"/>
  </w:style>
  <w:style w:type="table" w:default="1" w:styleId="70">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5"/>
    <w:link w:val="130"/>
    <w:autoRedefine/>
    <w:qFormat/>
    <w:uiPriority w:val="0"/>
    <w:pPr>
      <w:ind w:firstLine="420" w:firstLineChars="200"/>
    </w:pPr>
  </w:style>
  <w:style w:type="paragraph" w:styleId="3">
    <w:name w:val="Body Text Indent"/>
    <w:basedOn w:val="1"/>
    <w:next w:val="4"/>
    <w:link w:val="111"/>
    <w:autoRedefine/>
    <w:qFormat/>
    <w:uiPriority w:val="0"/>
    <w:pPr>
      <w:spacing w:after="120"/>
      <w:ind w:left="420" w:leftChars="200"/>
    </w:pPr>
  </w:style>
  <w:style w:type="paragraph" w:styleId="4">
    <w:name w:val="Body Text"/>
    <w:basedOn w:val="1"/>
    <w:link w:val="109"/>
    <w:autoRedefine/>
    <w:qFormat/>
    <w:uiPriority w:val="0"/>
    <w:rPr>
      <w:rFonts w:ascii="黑体" w:eastAsia="黑体"/>
      <w:kern w:val="0"/>
      <w:sz w:val="20"/>
    </w:rPr>
  </w:style>
  <w:style w:type="paragraph" w:styleId="5">
    <w:name w:val="Body Text First Indent"/>
    <w:basedOn w:val="4"/>
    <w:link w:val="129"/>
    <w:autoRedefine/>
    <w:qFormat/>
    <w:uiPriority w:val="0"/>
    <w:pPr>
      <w:ind w:firstLine="420" w:firstLineChars="100"/>
    </w:pPr>
    <w:rPr>
      <w:rFonts w:ascii="楷体_GB2312" w:eastAsia="楷体_GB2312"/>
      <w:color w:val="FF0000"/>
    </w:rPr>
  </w:style>
  <w:style w:type="paragraph" w:styleId="6">
    <w:name w:val="macro"/>
    <w:link w:val="89"/>
    <w:autoRedefine/>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lang w:val="en-US" w:eastAsia="en-US" w:bidi="ar-SA"/>
    </w:rPr>
  </w:style>
  <w:style w:type="paragraph" w:styleId="16">
    <w:name w:val="List 3"/>
    <w:basedOn w:val="1"/>
    <w:autoRedefine/>
    <w:qFormat/>
    <w:uiPriority w:val="0"/>
    <w:pPr>
      <w:ind w:left="100" w:leftChars="400" w:hanging="200" w:hangingChars="200"/>
    </w:pPr>
  </w:style>
  <w:style w:type="paragraph" w:styleId="17">
    <w:name w:val="toc 7"/>
    <w:basedOn w:val="1"/>
    <w:next w:val="1"/>
    <w:autoRedefine/>
    <w:unhideWhenUsed/>
    <w:qFormat/>
    <w:uiPriority w:val="39"/>
    <w:pPr>
      <w:ind w:left="2520" w:leftChars="1200"/>
    </w:pPr>
    <w:rPr>
      <w:rFonts w:ascii="等线" w:hAnsi="等线" w:eastAsia="等线" w:cs="Times New Roman"/>
      <w:szCs w:val="22"/>
    </w:rPr>
  </w:style>
  <w:style w:type="paragraph" w:styleId="18">
    <w:name w:val="Note Heading"/>
    <w:basedOn w:val="1"/>
    <w:next w:val="1"/>
    <w:link w:val="98"/>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9">
    <w:name w:val="E-mail Signature"/>
    <w:basedOn w:val="1"/>
    <w:link w:val="99"/>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20">
    <w:name w:val="Normal Indent"/>
    <w:basedOn w:val="1"/>
    <w:link w:val="100"/>
    <w:autoRedefine/>
    <w:qFormat/>
    <w:uiPriority w:val="0"/>
    <w:pPr>
      <w:ind w:firstLine="420"/>
    </w:pPr>
    <w:rPr>
      <w:szCs w:val="20"/>
    </w:rPr>
  </w:style>
  <w:style w:type="paragraph" w:styleId="21">
    <w:name w:val="caption"/>
    <w:basedOn w:val="1"/>
    <w:next w:val="1"/>
    <w:link w:val="101"/>
    <w:autoRedefine/>
    <w:qFormat/>
    <w:uiPriority w:val="0"/>
    <w:pPr>
      <w:spacing w:line="480" w:lineRule="auto"/>
    </w:pPr>
    <w:rPr>
      <w:rFonts w:ascii="华文中宋" w:hAnsi="华文中宋" w:eastAsia="华文中宋"/>
      <w:sz w:val="36"/>
      <w:szCs w:val="20"/>
    </w:rPr>
  </w:style>
  <w:style w:type="paragraph" w:styleId="22">
    <w:name w:val="List Bullet"/>
    <w:basedOn w:val="1"/>
    <w:link w:val="102"/>
    <w:autoRedefine/>
    <w:unhideWhenUsed/>
    <w:qFormat/>
    <w:uiPriority w:val="0"/>
    <w:pPr>
      <w:tabs>
        <w:tab w:val="left" w:pos="288"/>
      </w:tabs>
      <w:spacing w:line="360" w:lineRule="auto"/>
      <w:ind w:left="120" w:hanging="120" w:hangingChars="120"/>
      <w:jc w:val="left"/>
    </w:pPr>
    <w:rPr>
      <w:sz w:val="24"/>
    </w:rPr>
  </w:style>
  <w:style w:type="paragraph" w:styleId="23">
    <w:name w:val="Document Map"/>
    <w:basedOn w:val="1"/>
    <w:link w:val="103"/>
    <w:autoRedefine/>
    <w:qFormat/>
    <w:uiPriority w:val="0"/>
    <w:pPr>
      <w:shd w:val="clear" w:color="auto" w:fill="000080"/>
    </w:pPr>
  </w:style>
  <w:style w:type="paragraph" w:styleId="24">
    <w:name w:val="annotation text"/>
    <w:basedOn w:val="1"/>
    <w:link w:val="104"/>
    <w:autoRedefine/>
    <w:qFormat/>
    <w:uiPriority w:val="0"/>
    <w:pPr>
      <w:jc w:val="left"/>
    </w:pPr>
  </w:style>
  <w:style w:type="paragraph" w:styleId="25">
    <w:name w:val="Salutation"/>
    <w:basedOn w:val="1"/>
    <w:next w:val="1"/>
    <w:link w:val="105"/>
    <w:autoRedefine/>
    <w:qFormat/>
    <w:uiPriority w:val="0"/>
    <w:rPr>
      <w:sz w:val="24"/>
      <w:szCs w:val="20"/>
    </w:rPr>
  </w:style>
  <w:style w:type="paragraph" w:styleId="26">
    <w:name w:val="Body Text 3"/>
    <w:basedOn w:val="1"/>
    <w:link w:val="106"/>
    <w:autoRedefine/>
    <w:qFormat/>
    <w:uiPriority w:val="0"/>
    <w:rPr>
      <w:sz w:val="48"/>
    </w:rPr>
  </w:style>
  <w:style w:type="paragraph" w:styleId="27">
    <w:name w:val="Closing"/>
    <w:basedOn w:val="1"/>
    <w:next w:val="1"/>
    <w:link w:val="107"/>
    <w:autoRedefine/>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28">
    <w:name w:val="List Bullet 3"/>
    <w:basedOn w:val="1"/>
    <w:link w:val="108"/>
    <w:autoRedefine/>
    <w:unhideWhenUsed/>
    <w:qFormat/>
    <w:uiPriority w:val="0"/>
    <w:pPr>
      <w:tabs>
        <w:tab w:val="left" w:pos="1200"/>
      </w:tabs>
      <w:spacing w:line="360" w:lineRule="auto"/>
      <w:ind w:left="1200" w:hanging="360"/>
    </w:pPr>
  </w:style>
  <w:style w:type="paragraph" w:styleId="29">
    <w:name w:val="List 2"/>
    <w:basedOn w:val="1"/>
    <w:autoRedefine/>
    <w:qFormat/>
    <w:uiPriority w:val="0"/>
    <w:pPr>
      <w:ind w:left="100" w:leftChars="200" w:hanging="200" w:hangingChars="200"/>
    </w:pPr>
    <w:rPr>
      <w:rFonts w:ascii="Calibri" w:hAnsi="Calibri"/>
      <w:szCs w:val="22"/>
    </w:rPr>
  </w:style>
  <w:style w:type="paragraph" w:styleId="30">
    <w:name w:val="List Continue"/>
    <w:basedOn w:val="1"/>
    <w:autoRedefine/>
    <w:qFormat/>
    <w:uiPriority w:val="0"/>
    <w:pPr>
      <w:spacing w:after="120"/>
      <w:ind w:left="420" w:leftChars="200"/>
    </w:pPr>
    <w:rPr>
      <w:rFonts w:ascii="仿宋_GB2312" w:eastAsia="仿宋_GB2312"/>
      <w:sz w:val="32"/>
      <w:szCs w:val="32"/>
    </w:rPr>
  </w:style>
  <w:style w:type="paragraph" w:styleId="31">
    <w:name w:val="Block Text"/>
    <w:basedOn w:val="1"/>
    <w:autoRedefine/>
    <w:qFormat/>
    <w:uiPriority w:val="0"/>
    <w:pPr>
      <w:ind w:left="178" w:leftChars="85" w:right="384" w:rightChars="183" w:firstLine="538" w:firstLineChars="256"/>
    </w:pPr>
  </w:style>
  <w:style w:type="paragraph" w:styleId="32">
    <w:name w:val="List Bullet 2"/>
    <w:basedOn w:val="1"/>
    <w:link w:val="112"/>
    <w:autoRedefine/>
    <w:unhideWhenUsed/>
    <w:qFormat/>
    <w:uiPriority w:val="0"/>
    <w:pPr>
      <w:tabs>
        <w:tab w:val="left" w:pos="780"/>
      </w:tabs>
      <w:spacing w:line="360" w:lineRule="auto"/>
      <w:ind w:left="780" w:hanging="360"/>
    </w:pPr>
    <w:rPr>
      <w:sz w:val="30"/>
    </w:rPr>
  </w:style>
  <w:style w:type="paragraph" w:styleId="33">
    <w:name w:val="HTML Address"/>
    <w:basedOn w:val="1"/>
    <w:link w:val="113"/>
    <w:autoRedefine/>
    <w:qFormat/>
    <w:uiPriority w:val="0"/>
    <w:rPr>
      <w:i/>
      <w:iCs/>
    </w:rPr>
  </w:style>
  <w:style w:type="paragraph" w:styleId="34">
    <w:name w:val="index 4"/>
    <w:basedOn w:val="1"/>
    <w:next w:val="1"/>
    <w:autoRedefine/>
    <w:qFormat/>
    <w:uiPriority w:val="0"/>
    <w:pPr>
      <w:ind w:left="600" w:leftChars="600"/>
    </w:pPr>
    <w:rPr>
      <w:rFonts w:ascii="仿宋_GB2312" w:eastAsia="仿宋_GB2312"/>
      <w:sz w:val="32"/>
      <w:szCs w:val="32"/>
    </w:rPr>
  </w:style>
  <w:style w:type="paragraph" w:styleId="35">
    <w:name w:val="toc 5"/>
    <w:basedOn w:val="1"/>
    <w:next w:val="1"/>
    <w:autoRedefine/>
    <w:unhideWhenUsed/>
    <w:qFormat/>
    <w:uiPriority w:val="39"/>
    <w:pPr>
      <w:ind w:left="1680" w:leftChars="800"/>
    </w:pPr>
    <w:rPr>
      <w:rFonts w:ascii="等线" w:hAnsi="等线" w:eastAsia="等线" w:cs="Times New Roman"/>
      <w:szCs w:val="22"/>
    </w:rPr>
  </w:style>
  <w:style w:type="paragraph" w:styleId="36">
    <w:name w:val="toc 3"/>
    <w:basedOn w:val="1"/>
    <w:next w:val="1"/>
    <w:autoRedefine/>
    <w:unhideWhenUsed/>
    <w:qFormat/>
    <w:uiPriority w:val="39"/>
    <w:pPr>
      <w:ind w:left="840" w:leftChars="400"/>
    </w:pPr>
  </w:style>
  <w:style w:type="paragraph" w:styleId="37">
    <w:name w:val="Plain Text"/>
    <w:basedOn w:val="1"/>
    <w:link w:val="114"/>
    <w:autoRedefine/>
    <w:qFormat/>
    <w:uiPriority w:val="99"/>
    <w:rPr>
      <w:rFonts w:ascii="宋体" w:hAnsi="Courier New"/>
      <w:szCs w:val="20"/>
    </w:rPr>
  </w:style>
  <w:style w:type="paragraph" w:styleId="38">
    <w:name w:val="toc 8"/>
    <w:basedOn w:val="1"/>
    <w:next w:val="1"/>
    <w:autoRedefine/>
    <w:unhideWhenUsed/>
    <w:qFormat/>
    <w:uiPriority w:val="39"/>
    <w:pPr>
      <w:ind w:left="2940" w:leftChars="1400"/>
    </w:pPr>
    <w:rPr>
      <w:rFonts w:ascii="等线" w:hAnsi="等线" w:eastAsia="等线" w:cs="Times New Roman"/>
      <w:szCs w:val="22"/>
    </w:rPr>
  </w:style>
  <w:style w:type="paragraph" w:styleId="39">
    <w:name w:val="Date"/>
    <w:basedOn w:val="1"/>
    <w:next w:val="1"/>
    <w:link w:val="110"/>
    <w:autoRedefine/>
    <w:qFormat/>
    <w:uiPriority w:val="0"/>
    <w:rPr>
      <w:sz w:val="30"/>
      <w:szCs w:val="20"/>
    </w:rPr>
  </w:style>
  <w:style w:type="paragraph" w:styleId="40">
    <w:name w:val="Body Text Indent 2"/>
    <w:basedOn w:val="1"/>
    <w:link w:val="115"/>
    <w:autoRedefine/>
    <w:qFormat/>
    <w:uiPriority w:val="0"/>
    <w:pPr>
      <w:spacing w:after="120" w:line="480" w:lineRule="auto"/>
      <w:ind w:left="420" w:leftChars="200"/>
    </w:pPr>
  </w:style>
  <w:style w:type="paragraph" w:styleId="41">
    <w:name w:val="endnote text"/>
    <w:basedOn w:val="1"/>
    <w:link w:val="116"/>
    <w:autoRedefine/>
    <w:qFormat/>
    <w:uiPriority w:val="99"/>
    <w:pPr>
      <w:widowControl/>
      <w:jc w:val="left"/>
    </w:pPr>
    <w:rPr>
      <w:rFonts w:ascii="Arial" w:hAnsi="Arial"/>
      <w:kern w:val="0"/>
      <w:sz w:val="20"/>
      <w:szCs w:val="20"/>
      <w:lang w:val="fr-FR"/>
    </w:rPr>
  </w:style>
  <w:style w:type="paragraph" w:styleId="42">
    <w:name w:val="List Continue 5"/>
    <w:basedOn w:val="1"/>
    <w:autoRedefine/>
    <w:unhideWhenUsed/>
    <w:qFormat/>
    <w:uiPriority w:val="99"/>
    <w:pPr>
      <w:widowControl/>
      <w:spacing w:after="120" w:line="360" w:lineRule="auto"/>
      <w:ind w:left="1415" w:firstLine="200" w:firstLineChars="200"/>
      <w:jc w:val="left"/>
    </w:pPr>
    <w:rPr>
      <w:rFonts w:ascii="Arial" w:hAnsi="Arial" w:cs="Arial"/>
      <w:kern w:val="0"/>
      <w:sz w:val="22"/>
      <w:szCs w:val="22"/>
      <w:lang w:eastAsia="en-US"/>
    </w:rPr>
  </w:style>
  <w:style w:type="paragraph" w:styleId="43">
    <w:name w:val="Balloon Text"/>
    <w:basedOn w:val="1"/>
    <w:link w:val="117"/>
    <w:autoRedefine/>
    <w:qFormat/>
    <w:uiPriority w:val="99"/>
    <w:rPr>
      <w:sz w:val="18"/>
      <w:szCs w:val="18"/>
    </w:rPr>
  </w:style>
  <w:style w:type="paragraph" w:styleId="44">
    <w:name w:val="footer"/>
    <w:basedOn w:val="1"/>
    <w:next w:val="1"/>
    <w:link w:val="118"/>
    <w:autoRedefine/>
    <w:qFormat/>
    <w:uiPriority w:val="99"/>
    <w:pPr>
      <w:tabs>
        <w:tab w:val="center" w:pos="4153"/>
        <w:tab w:val="right" w:pos="8306"/>
      </w:tabs>
      <w:snapToGrid w:val="0"/>
      <w:jc w:val="left"/>
    </w:pPr>
    <w:rPr>
      <w:sz w:val="18"/>
      <w:szCs w:val="18"/>
    </w:rPr>
  </w:style>
  <w:style w:type="paragraph" w:styleId="45">
    <w:name w:val="envelope return"/>
    <w:basedOn w:val="1"/>
    <w:autoRedefine/>
    <w:semiHidden/>
    <w:qFormat/>
    <w:uiPriority w:val="0"/>
    <w:pPr>
      <w:snapToGrid w:val="0"/>
    </w:pPr>
    <w:rPr>
      <w:rFonts w:ascii="Arial" w:hAnsi="Arial" w:cs="Arial"/>
    </w:rPr>
  </w:style>
  <w:style w:type="paragraph" w:styleId="46">
    <w:name w:val="header"/>
    <w:basedOn w:val="1"/>
    <w:next w:val="4"/>
    <w:link w:val="119"/>
    <w:autoRedefine/>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120"/>
    <w:autoRedefine/>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48">
    <w:name w:val="toc 1"/>
    <w:basedOn w:val="1"/>
    <w:next w:val="1"/>
    <w:autoRedefine/>
    <w:unhideWhenUsed/>
    <w:qFormat/>
    <w:uiPriority w:val="39"/>
  </w:style>
  <w:style w:type="paragraph" w:styleId="49">
    <w:name w:val="List Continue 4"/>
    <w:basedOn w:val="1"/>
    <w:autoRedefine/>
    <w:qFormat/>
    <w:uiPriority w:val="0"/>
    <w:pPr>
      <w:spacing w:after="120"/>
      <w:ind w:left="1680" w:leftChars="800"/>
    </w:pPr>
    <w:rPr>
      <w:rFonts w:ascii="Calibri" w:hAnsi="Calibri"/>
      <w:szCs w:val="22"/>
    </w:rPr>
  </w:style>
  <w:style w:type="paragraph" w:styleId="50">
    <w:name w:val="toc 4"/>
    <w:basedOn w:val="1"/>
    <w:next w:val="1"/>
    <w:autoRedefine/>
    <w:unhideWhenUsed/>
    <w:qFormat/>
    <w:uiPriority w:val="39"/>
    <w:pPr>
      <w:ind w:left="1260" w:leftChars="600"/>
    </w:pPr>
    <w:rPr>
      <w:rFonts w:ascii="等线" w:hAnsi="等线" w:eastAsia="等线" w:cs="Times New Roman"/>
      <w:szCs w:val="22"/>
    </w:rPr>
  </w:style>
  <w:style w:type="paragraph" w:styleId="51">
    <w:name w:val="index heading"/>
    <w:basedOn w:val="1"/>
    <w:next w:val="52"/>
    <w:autoRedefine/>
    <w:qFormat/>
    <w:uiPriority w:val="0"/>
    <w:rPr>
      <w:rFonts w:ascii="Calibri" w:hAnsi="Calibri"/>
      <w:szCs w:val="22"/>
    </w:rPr>
  </w:style>
  <w:style w:type="paragraph" w:styleId="52">
    <w:name w:val="index 1"/>
    <w:basedOn w:val="1"/>
    <w:next w:val="1"/>
    <w:autoRedefine/>
    <w:qFormat/>
    <w:uiPriority w:val="0"/>
    <w:rPr>
      <w:szCs w:val="20"/>
    </w:rPr>
  </w:style>
  <w:style w:type="paragraph" w:styleId="53">
    <w:name w:val="Subtitle"/>
    <w:basedOn w:val="1"/>
    <w:link w:val="121"/>
    <w:autoRedefine/>
    <w:qFormat/>
    <w:uiPriority w:val="0"/>
    <w:rPr>
      <w:sz w:val="28"/>
      <w:szCs w:val="20"/>
    </w:rPr>
  </w:style>
  <w:style w:type="paragraph" w:styleId="54">
    <w:name w:val="List"/>
    <w:basedOn w:val="4"/>
    <w:autoRedefine/>
    <w:qFormat/>
    <w:uiPriority w:val="0"/>
    <w:pPr>
      <w:ind w:left="200" w:hanging="200" w:hangingChars="200"/>
    </w:pPr>
    <w:rPr>
      <w:szCs w:val="20"/>
    </w:rPr>
  </w:style>
  <w:style w:type="paragraph" w:styleId="55">
    <w:name w:val="footnote text"/>
    <w:basedOn w:val="1"/>
    <w:link w:val="122"/>
    <w:autoRedefine/>
    <w:qFormat/>
    <w:uiPriority w:val="0"/>
    <w:pPr>
      <w:snapToGrid w:val="0"/>
      <w:jc w:val="left"/>
    </w:pPr>
    <w:rPr>
      <w:sz w:val="18"/>
      <w:szCs w:val="18"/>
    </w:rPr>
  </w:style>
  <w:style w:type="paragraph" w:styleId="56">
    <w:name w:val="toc 6"/>
    <w:basedOn w:val="1"/>
    <w:next w:val="1"/>
    <w:autoRedefine/>
    <w:unhideWhenUsed/>
    <w:qFormat/>
    <w:uiPriority w:val="39"/>
    <w:pPr>
      <w:ind w:left="2100" w:leftChars="1000"/>
    </w:pPr>
    <w:rPr>
      <w:rFonts w:ascii="等线" w:hAnsi="等线" w:eastAsia="等线" w:cs="Times New Roman"/>
      <w:szCs w:val="22"/>
    </w:rPr>
  </w:style>
  <w:style w:type="paragraph" w:styleId="57">
    <w:name w:val="Body Text Indent 3"/>
    <w:basedOn w:val="1"/>
    <w:link w:val="123"/>
    <w:autoRedefine/>
    <w:qFormat/>
    <w:uiPriority w:val="0"/>
    <w:pPr>
      <w:spacing w:after="120"/>
      <w:ind w:left="420" w:leftChars="200"/>
    </w:pPr>
    <w:rPr>
      <w:sz w:val="16"/>
      <w:szCs w:val="16"/>
    </w:rPr>
  </w:style>
  <w:style w:type="paragraph" w:styleId="58">
    <w:name w:val="index 9"/>
    <w:basedOn w:val="1"/>
    <w:next w:val="1"/>
    <w:autoRedefine/>
    <w:qFormat/>
    <w:uiPriority w:val="0"/>
    <w:pPr>
      <w:ind w:left="1600" w:leftChars="1600"/>
    </w:pPr>
  </w:style>
  <w:style w:type="paragraph" w:styleId="59">
    <w:name w:val="table of figures"/>
    <w:basedOn w:val="1"/>
    <w:next w:val="1"/>
    <w:autoRedefine/>
    <w:qFormat/>
    <w:uiPriority w:val="0"/>
    <w:pPr>
      <w:ind w:left="200" w:leftChars="200" w:hanging="200" w:hangingChars="200"/>
    </w:pPr>
  </w:style>
  <w:style w:type="paragraph" w:styleId="60">
    <w:name w:val="toc 2"/>
    <w:basedOn w:val="1"/>
    <w:next w:val="1"/>
    <w:autoRedefine/>
    <w:unhideWhenUsed/>
    <w:qFormat/>
    <w:uiPriority w:val="39"/>
    <w:pPr>
      <w:ind w:left="420" w:leftChars="200"/>
    </w:pPr>
  </w:style>
  <w:style w:type="paragraph" w:styleId="61">
    <w:name w:val="toc 9"/>
    <w:basedOn w:val="1"/>
    <w:next w:val="1"/>
    <w:autoRedefine/>
    <w:unhideWhenUsed/>
    <w:qFormat/>
    <w:uiPriority w:val="39"/>
    <w:pPr>
      <w:ind w:left="3360" w:leftChars="1600"/>
    </w:pPr>
    <w:rPr>
      <w:rFonts w:ascii="等线" w:hAnsi="等线" w:eastAsia="等线" w:cs="Times New Roman"/>
      <w:szCs w:val="22"/>
    </w:rPr>
  </w:style>
  <w:style w:type="paragraph" w:styleId="62">
    <w:name w:val="Body Text 2"/>
    <w:basedOn w:val="1"/>
    <w:link w:val="124"/>
    <w:autoRedefine/>
    <w:qFormat/>
    <w:uiPriority w:val="0"/>
    <w:pPr>
      <w:jc w:val="left"/>
    </w:pPr>
    <w:rPr>
      <w:rFonts w:ascii="宋体"/>
      <w:sz w:val="28"/>
    </w:rPr>
  </w:style>
  <w:style w:type="paragraph" w:styleId="63">
    <w:name w:val="List 4"/>
    <w:basedOn w:val="1"/>
    <w:autoRedefine/>
    <w:qFormat/>
    <w:uiPriority w:val="0"/>
    <w:pPr>
      <w:ind w:left="100" w:leftChars="600" w:hanging="200" w:hangingChars="200"/>
    </w:pPr>
    <w:rPr>
      <w:rFonts w:ascii="Calibri" w:hAnsi="Calibri"/>
      <w:szCs w:val="22"/>
    </w:rPr>
  </w:style>
  <w:style w:type="paragraph" w:styleId="64">
    <w:name w:val="List Continue 2"/>
    <w:basedOn w:val="1"/>
    <w:autoRedefine/>
    <w:qFormat/>
    <w:uiPriority w:val="0"/>
    <w:pPr>
      <w:spacing w:after="120"/>
      <w:ind w:left="840" w:leftChars="400"/>
    </w:pPr>
    <w:rPr>
      <w:rFonts w:ascii="Calibri" w:hAnsi="Calibri"/>
      <w:szCs w:val="22"/>
    </w:rPr>
  </w:style>
  <w:style w:type="paragraph" w:styleId="65">
    <w:name w:val="Message Header"/>
    <w:basedOn w:val="1"/>
    <w:link w:val="125"/>
    <w:autoRedefine/>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line="360" w:lineRule="auto"/>
      <w:ind w:left="1134" w:hanging="1134" w:firstLineChars="200"/>
      <w:jc w:val="left"/>
    </w:pPr>
    <w:rPr>
      <w:rFonts w:ascii="Arial" w:hAnsi="Arial"/>
      <w:kern w:val="0"/>
      <w:sz w:val="24"/>
      <w:lang w:eastAsia="en-US"/>
    </w:rPr>
  </w:style>
  <w:style w:type="paragraph" w:styleId="66">
    <w:name w:val="HTML Preformatted"/>
    <w:basedOn w:val="1"/>
    <w:link w:val="126"/>
    <w:autoRedefine/>
    <w:qFormat/>
    <w:uiPriority w:val="0"/>
    <w:rPr>
      <w:rFonts w:ascii="Courier New" w:hAnsi="Courier New" w:cs="Courier New"/>
      <w:sz w:val="20"/>
      <w:szCs w:val="20"/>
    </w:rPr>
  </w:style>
  <w:style w:type="paragraph" w:styleId="6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68">
    <w:name w:val="Title"/>
    <w:basedOn w:val="1"/>
    <w:link w:val="127"/>
    <w:autoRedefine/>
    <w:qFormat/>
    <w:uiPriority w:val="0"/>
    <w:pPr>
      <w:jc w:val="center"/>
    </w:pPr>
    <w:rPr>
      <w:b/>
      <w:sz w:val="32"/>
      <w:szCs w:val="20"/>
    </w:rPr>
  </w:style>
  <w:style w:type="paragraph" w:styleId="69">
    <w:name w:val="annotation subject"/>
    <w:basedOn w:val="24"/>
    <w:next w:val="24"/>
    <w:link w:val="128"/>
    <w:autoRedefine/>
    <w:qFormat/>
    <w:uiPriority w:val="99"/>
    <w:rPr>
      <w:b/>
      <w:bCs/>
    </w:rPr>
  </w:style>
  <w:style w:type="table" w:styleId="71">
    <w:name w:val="Table Grid"/>
    <w:basedOn w:val="7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3">
    <w:name w:val="Strong"/>
    <w:autoRedefine/>
    <w:qFormat/>
    <w:uiPriority w:val="0"/>
    <w:rPr>
      <w:b/>
      <w:bCs/>
    </w:rPr>
  </w:style>
  <w:style w:type="character" w:styleId="74">
    <w:name w:val="page number"/>
    <w:basedOn w:val="72"/>
    <w:autoRedefine/>
    <w:qFormat/>
    <w:uiPriority w:val="0"/>
  </w:style>
  <w:style w:type="character" w:styleId="75">
    <w:name w:val="FollowedHyperlink"/>
    <w:autoRedefine/>
    <w:qFormat/>
    <w:uiPriority w:val="99"/>
    <w:rPr>
      <w:color w:val="800080"/>
      <w:u w:val="single"/>
    </w:rPr>
  </w:style>
  <w:style w:type="character" w:styleId="76">
    <w:name w:val="Emphasis"/>
    <w:autoRedefine/>
    <w:qFormat/>
    <w:uiPriority w:val="0"/>
    <w:rPr>
      <w:i/>
      <w:iCs/>
    </w:rPr>
  </w:style>
  <w:style w:type="character" w:styleId="77">
    <w:name w:val="HTML Definition"/>
    <w:autoRedefine/>
    <w:qFormat/>
    <w:uiPriority w:val="99"/>
    <w:rPr>
      <w:i/>
      <w:iCs/>
    </w:rPr>
  </w:style>
  <w:style w:type="character" w:styleId="78">
    <w:name w:val="HTML Typewriter"/>
    <w:autoRedefine/>
    <w:qFormat/>
    <w:uiPriority w:val="0"/>
    <w:rPr>
      <w:rFonts w:ascii="宋体" w:hAnsi="宋体" w:eastAsia="宋体" w:cs="宋体"/>
      <w:sz w:val="24"/>
      <w:szCs w:val="24"/>
    </w:rPr>
  </w:style>
  <w:style w:type="character" w:styleId="79">
    <w:name w:val="HTML Acronym"/>
    <w:basedOn w:val="72"/>
    <w:autoRedefine/>
    <w:unhideWhenUsed/>
    <w:qFormat/>
    <w:uiPriority w:val="99"/>
  </w:style>
  <w:style w:type="character" w:styleId="80">
    <w:name w:val="HTML Variable"/>
    <w:autoRedefine/>
    <w:unhideWhenUsed/>
    <w:qFormat/>
    <w:uiPriority w:val="99"/>
  </w:style>
  <w:style w:type="character" w:styleId="81">
    <w:name w:val="Hyperlink"/>
    <w:autoRedefine/>
    <w:qFormat/>
    <w:uiPriority w:val="99"/>
    <w:rPr>
      <w:color w:val="0000FF"/>
      <w:u w:val="single"/>
    </w:rPr>
  </w:style>
  <w:style w:type="character" w:styleId="82">
    <w:name w:val="HTML Code"/>
    <w:autoRedefine/>
    <w:unhideWhenUsed/>
    <w:qFormat/>
    <w:uiPriority w:val="99"/>
    <w:rPr>
      <w:rFonts w:ascii="Courier New" w:hAnsi="Courier New"/>
      <w:sz w:val="20"/>
    </w:rPr>
  </w:style>
  <w:style w:type="character" w:styleId="83">
    <w:name w:val="annotation reference"/>
    <w:basedOn w:val="72"/>
    <w:autoRedefine/>
    <w:qFormat/>
    <w:uiPriority w:val="99"/>
    <w:rPr>
      <w:sz w:val="21"/>
      <w:szCs w:val="21"/>
    </w:rPr>
  </w:style>
  <w:style w:type="character" w:styleId="84">
    <w:name w:val="HTML Cite"/>
    <w:autoRedefine/>
    <w:unhideWhenUsed/>
    <w:qFormat/>
    <w:uiPriority w:val="99"/>
  </w:style>
  <w:style w:type="character" w:styleId="85">
    <w:name w:val="footnote reference"/>
    <w:autoRedefine/>
    <w:qFormat/>
    <w:uiPriority w:val="0"/>
    <w:rPr>
      <w:vertAlign w:val="superscript"/>
    </w:rPr>
  </w:style>
  <w:style w:type="character" w:customStyle="1" w:styleId="86">
    <w:name w:val="标题 1 Char"/>
    <w:basedOn w:val="72"/>
    <w:link w:val="7"/>
    <w:autoRedefine/>
    <w:qFormat/>
    <w:uiPriority w:val="0"/>
    <w:rPr>
      <w:rFonts w:ascii="宋体" w:hAnsi="Times New Roman" w:eastAsia="宋体" w:cs="Times New Roman"/>
      <w:sz w:val="28"/>
      <w:szCs w:val="24"/>
    </w:rPr>
  </w:style>
  <w:style w:type="character" w:customStyle="1" w:styleId="87">
    <w:name w:val="标题 3 Char"/>
    <w:autoRedefine/>
    <w:qFormat/>
    <w:uiPriority w:val="0"/>
    <w:rPr>
      <w:rFonts w:ascii="Times New Roman" w:hAnsi="Times New Roman" w:eastAsia="宋体" w:cs="Times New Roman"/>
      <w:b/>
      <w:bCs/>
      <w:sz w:val="52"/>
      <w:szCs w:val="24"/>
    </w:rPr>
  </w:style>
  <w:style w:type="character" w:customStyle="1" w:styleId="88">
    <w:name w:val="标题 4 Char"/>
    <w:autoRedefine/>
    <w:qFormat/>
    <w:uiPriority w:val="0"/>
    <w:rPr>
      <w:rFonts w:ascii="Times New Roman" w:hAnsi="Times New Roman" w:eastAsia="宋体" w:cs="Times New Roman"/>
      <w:b/>
      <w:bCs/>
      <w:sz w:val="48"/>
      <w:szCs w:val="24"/>
    </w:rPr>
  </w:style>
  <w:style w:type="character" w:customStyle="1" w:styleId="89">
    <w:name w:val="宏文本 Char"/>
    <w:basedOn w:val="72"/>
    <w:link w:val="6"/>
    <w:autoRedefine/>
    <w:qFormat/>
    <w:uiPriority w:val="99"/>
    <w:rPr>
      <w:rFonts w:ascii="Courier New" w:hAnsi="Courier New" w:cs="Courier New"/>
      <w:lang w:val="en-US" w:eastAsia="en-US" w:bidi="ar-SA"/>
    </w:rPr>
  </w:style>
  <w:style w:type="character" w:customStyle="1" w:styleId="90">
    <w:name w:val="标题 2 Char1"/>
    <w:link w:val="8"/>
    <w:autoRedefine/>
    <w:qFormat/>
    <w:uiPriority w:val="9"/>
    <w:rPr>
      <w:rFonts w:ascii="黑体" w:eastAsia="黑体"/>
      <w:szCs w:val="24"/>
      <w:lang w:val="en-US" w:eastAsia="zh-CN" w:bidi="ar-SA"/>
    </w:rPr>
  </w:style>
  <w:style w:type="character" w:customStyle="1" w:styleId="91">
    <w:name w:val="标题 3 Char1"/>
    <w:basedOn w:val="72"/>
    <w:link w:val="9"/>
    <w:autoRedefine/>
    <w:qFormat/>
    <w:uiPriority w:val="0"/>
    <w:rPr>
      <w:b/>
      <w:bCs/>
      <w:kern w:val="2"/>
      <w:sz w:val="32"/>
      <w:szCs w:val="32"/>
    </w:rPr>
  </w:style>
  <w:style w:type="character" w:customStyle="1" w:styleId="92">
    <w:name w:val="标题 4 Char1"/>
    <w:basedOn w:val="72"/>
    <w:link w:val="10"/>
    <w:autoRedefine/>
    <w:qFormat/>
    <w:uiPriority w:val="0"/>
    <w:rPr>
      <w:b/>
      <w:bCs/>
      <w:kern w:val="2"/>
      <w:sz w:val="48"/>
      <w:szCs w:val="24"/>
    </w:rPr>
  </w:style>
  <w:style w:type="character" w:customStyle="1" w:styleId="93">
    <w:name w:val="标题 5 Char1"/>
    <w:basedOn w:val="72"/>
    <w:link w:val="11"/>
    <w:autoRedefine/>
    <w:qFormat/>
    <w:uiPriority w:val="0"/>
    <w:rPr>
      <w:rFonts w:ascii="Arial" w:hAnsi="Arial"/>
      <w:sz w:val="22"/>
      <w:lang w:val="fr-FR" w:eastAsia="fr-FR"/>
    </w:rPr>
  </w:style>
  <w:style w:type="character" w:customStyle="1" w:styleId="94">
    <w:name w:val="标题 6 Char1"/>
    <w:basedOn w:val="72"/>
    <w:link w:val="12"/>
    <w:autoRedefine/>
    <w:qFormat/>
    <w:uiPriority w:val="0"/>
    <w:rPr>
      <w:rFonts w:ascii="Arial" w:hAnsi="Arial"/>
      <w:i/>
      <w:sz w:val="22"/>
      <w:lang w:val="fr-FR" w:eastAsia="fr-FR"/>
    </w:rPr>
  </w:style>
  <w:style w:type="character" w:customStyle="1" w:styleId="95">
    <w:name w:val="标题 7 Char1"/>
    <w:basedOn w:val="72"/>
    <w:link w:val="13"/>
    <w:autoRedefine/>
    <w:qFormat/>
    <w:uiPriority w:val="0"/>
    <w:rPr>
      <w:rFonts w:ascii="Arial" w:hAnsi="Arial"/>
      <w:sz w:val="24"/>
      <w:lang w:val="fr-FR" w:eastAsia="fr-FR"/>
    </w:rPr>
  </w:style>
  <w:style w:type="character" w:customStyle="1" w:styleId="96">
    <w:name w:val="标题 8 Char1"/>
    <w:basedOn w:val="72"/>
    <w:link w:val="14"/>
    <w:autoRedefine/>
    <w:qFormat/>
    <w:uiPriority w:val="0"/>
    <w:rPr>
      <w:rFonts w:ascii="Arial" w:hAnsi="Arial"/>
      <w:i/>
      <w:sz w:val="24"/>
      <w:lang w:val="fr-FR" w:eastAsia="fr-FR"/>
    </w:rPr>
  </w:style>
  <w:style w:type="character" w:customStyle="1" w:styleId="97">
    <w:name w:val="标题 9 Char1"/>
    <w:basedOn w:val="72"/>
    <w:link w:val="15"/>
    <w:autoRedefine/>
    <w:qFormat/>
    <w:uiPriority w:val="0"/>
    <w:rPr>
      <w:rFonts w:ascii="Arial" w:hAnsi="Arial"/>
      <w:b/>
      <w:i/>
      <w:sz w:val="18"/>
      <w:lang w:val="fr-FR" w:eastAsia="fr-FR"/>
    </w:rPr>
  </w:style>
  <w:style w:type="character" w:customStyle="1" w:styleId="98">
    <w:name w:val="注释标题 Char"/>
    <w:basedOn w:val="72"/>
    <w:link w:val="18"/>
    <w:autoRedefine/>
    <w:semiHidden/>
    <w:qFormat/>
    <w:uiPriority w:val="99"/>
    <w:rPr>
      <w:rFonts w:ascii="Arial" w:hAnsi="Arial"/>
      <w:sz w:val="22"/>
      <w:lang w:eastAsia="en-US"/>
    </w:rPr>
  </w:style>
  <w:style w:type="character" w:customStyle="1" w:styleId="99">
    <w:name w:val="电子邮件签名 Char"/>
    <w:basedOn w:val="72"/>
    <w:link w:val="19"/>
    <w:autoRedefine/>
    <w:semiHidden/>
    <w:qFormat/>
    <w:uiPriority w:val="99"/>
    <w:rPr>
      <w:rFonts w:ascii="Arial" w:hAnsi="Arial"/>
      <w:sz w:val="22"/>
      <w:lang w:eastAsia="en-US"/>
    </w:rPr>
  </w:style>
  <w:style w:type="character" w:customStyle="1" w:styleId="100">
    <w:name w:val="正文缩进 Char"/>
    <w:link w:val="20"/>
    <w:autoRedefine/>
    <w:qFormat/>
    <w:locked/>
    <w:uiPriority w:val="0"/>
    <w:rPr>
      <w:kern w:val="2"/>
      <w:sz w:val="21"/>
    </w:rPr>
  </w:style>
  <w:style w:type="character" w:customStyle="1" w:styleId="101">
    <w:name w:val="题注 Char"/>
    <w:link w:val="21"/>
    <w:autoRedefine/>
    <w:semiHidden/>
    <w:qFormat/>
    <w:locked/>
    <w:uiPriority w:val="0"/>
    <w:rPr>
      <w:rFonts w:ascii="华文中宋" w:hAnsi="华文中宋" w:eastAsia="华文中宋"/>
      <w:kern w:val="2"/>
      <w:sz w:val="36"/>
    </w:rPr>
  </w:style>
  <w:style w:type="character" w:customStyle="1" w:styleId="102">
    <w:name w:val="列表项目符号 Char"/>
    <w:link w:val="22"/>
    <w:autoRedefine/>
    <w:qFormat/>
    <w:locked/>
    <w:uiPriority w:val="0"/>
    <w:rPr>
      <w:kern w:val="2"/>
      <w:sz w:val="24"/>
      <w:szCs w:val="24"/>
    </w:rPr>
  </w:style>
  <w:style w:type="character" w:customStyle="1" w:styleId="103">
    <w:name w:val="文档结构图 Char"/>
    <w:link w:val="23"/>
    <w:autoRedefine/>
    <w:qFormat/>
    <w:uiPriority w:val="0"/>
    <w:rPr>
      <w:rFonts w:eastAsia="宋体"/>
      <w:kern w:val="2"/>
      <w:sz w:val="21"/>
      <w:szCs w:val="24"/>
      <w:lang w:val="en-US" w:eastAsia="zh-CN" w:bidi="ar-SA"/>
    </w:rPr>
  </w:style>
  <w:style w:type="character" w:customStyle="1" w:styleId="104">
    <w:name w:val="批注文字 Char1"/>
    <w:link w:val="24"/>
    <w:autoRedefine/>
    <w:qFormat/>
    <w:uiPriority w:val="0"/>
    <w:rPr>
      <w:kern w:val="2"/>
      <w:sz w:val="21"/>
      <w:szCs w:val="24"/>
    </w:rPr>
  </w:style>
  <w:style w:type="character" w:customStyle="1" w:styleId="105">
    <w:name w:val="称呼 Char"/>
    <w:basedOn w:val="72"/>
    <w:link w:val="25"/>
    <w:autoRedefine/>
    <w:qFormat/>
    <w:uiPriority w:val="0"/>
    <w:rPr>
      <w:kern w:val="2"/>
      <w:sz w:val="24"/>
    </w:rPr>
  </w:style>
  <w:style w:type="character" w:customStyle="1" w:styleId="106">
    <w:name w:val="正文文本 3 Char1"/>
    <w:basedOn w:val="72"/>
    <w:link w:val="26"/>
    <w:autoRedefine/>
    <w:qFormat/>
    <w:uiPriority w:val="99"/>
    <w:rPr>
      <w:kern w:val="2"/>
      <w:sz w:val="48"/>
      <w:szCs w:val="24"/>
    </w:rPr>
  </w:style>
  <w:style w:type="character" w:customStyle="1" w:styleId="107">
    <w:name w:val="结束语 Char"/>
    <w:basedOn w:val="72"/>
    <w:link w:val="27"/>
    <w:autoRedefine/>
    <w:semiHidden/>
    <w:qFormat/>
    <w:uiPriority w:val="99"/>
    <w:rPr>
      <w:rFonts w:ascii="Arial" w:hAnsi="Arial"/>
      <w:sz w:val="22"/>
      <w:lang w:eastAsia="en-US"/>
    </w:rPr>
  </w:style>
  <w:style w:type="character" w:customStyle="1" w:styleId="108">
    <w:name w:val="列表项目符号 3 Char"/>
    <w:link w:val="28"/>
    <w:autoRedefine/>
    <w:semiHidden/>
    <w:qFormat/>
    <w:locked/>
    <w:uiPriority w:val="0"/>
    <w:rPr>
      <w:kern w:val="2"/>
      <w:sz w:val="21"/>
      <w:szCs w:val="24"/>
    </w:rPr>
  </w:style>
  <w:style w:type="character" w:customStyle="1" w:styleId="109">
    <w:name w:val="正文文本 Char1"/>
    <w:link w:val="4"/>
    <w:autoRedefine/>
    <w:qFormat/>
    <w:uiPriority w:val="0"/>
    <w:rPr>
      <w:rFonts w:ascii="黑体" w:eastAsia="黑体"/>
      <w:szCs w:val="24"/>
      <w:lang w:val="en-US" w:eastAsia="zh-CN" w:bidi="ar-SA"/>
    </w:rPr>
  </w:style>
  <w:style w:type="character" w:customStyle="1" w:styleId="110">
    <w:name w:val="日期 Char1"/>
    <w:link w:val="39"/>
    <w:autoRedefine/>
    <w:qFormat/>
    <w:uiPriority w:val="0"/>
    <w:rPr>
      <w:rFonts w:eastAsia="宋体"/>
      <w:kern w:val="2"/>
      <w:sz w:val="30"/>
      <w:lang w:val="en-US" w:eastAsia="zh-CN" w:bidi="ar-SA"/>
    </w:rPr>
  </w:style>
  <w:style w:type="character" w:customStyle="1" w:styleId="111">
    <w:name w:val="正文文本缩进 Char1"/>
    <w:basedOn w:val="72"/>
    <w:link w:val="3"/>
    <w:autoRedefine/>
    <w:qFormat/>
    <w:uiPriority w:val="99"/>
    <w:rPr>
      <w:kern w:val="2"/>
      <w:sz w:val="21"/>
      <w:szCs w:val="24"/>
    </w:rPr>
  </w:style>
  <w:style w:type="character" w:customStyle="1" w:styleId="112">
    <w:name w:val="列表项目符号 2 Char"/>
    <w:link w:val="32"/>
    <w:autoRedefine/>
    <w:semiHidden/>
    <w:qFormat/>
    <w:locked/>
    <w:uiPriority w:val="0"/>
    <w:rPr>
      <w:kern w:val="2"/>
      <w:sz w:val="30"/>
      <w:szCs w:val="24"/>
    </w:rPr>
  </w:style>
  <w:style w:type="character" w:customStyle="1" w:styleId="113">
    <w:name w:val="HTML 地址 Char"/>
    <w:basedOn w:val="72"/>
    <w:link w:val="33"/>
    <w:autoRedefine/>
    <w:qFormat/>
    <w:uiPriority w:val="0"/>
    <w:rPr>
      <w:i/>
      <w:iCs/>
      <w:kern w:val="2"/>
      <w:sz w:val="21"/>
      <w:szCs w:val="24"/>
    </w:rPr>
  </w:style>
  <w:style w:type="character" w:customStyle="1" w:styleId="114">
    <w:name w:val="纯文本 Char1"/>
    <w:link w:val="37"/>
    <w:autoRedefine/>
    <w:qFormat/>
    <w:locked/>
    <w:uiPriority w:val="99"/>
    <w:rPr>
      <w:rFonts w:ascii="宋体" w:hAnsi="Courier New" w:eastAsia="宋体"/>
      <w:kern w:val="2"/>
      <w:sz w:val="21"/>
      <w:lang w:val="en-US" w:eastAsia="zh-CN" w:bidi="ar-SA"/>
    </w:rPr>
  </w:style>
  <w:style w:type="character" w:customStyle="1" w:styleId="115">
    <w:name w:val="正文文本缩进 2 Char1"/>
    <w:basedOn w:val="72"/>
    <w:link w:val="40"/>
    <w:autoRedefine/>
    <w:qFormat/>
    <w:uiPriority w:val="99"/>
    <w:rPr>
      <w:kern w:val="2"/>
      <w:sz w:val="21"/>
      <w:szCs w:val="24"/>
    </w:rPr>
  </w:style>
  <w:style w:type="character" w:customStyle="1" w:styleId="116">
    <w:name w:val="尾注文本 Char"/>
    <w:basedOn w:val="72"/>
    <w:link w:val="41"/>
    <w:autoRedefine/>
    <w:qFormat/>
    <w:uiPriority w:val="99"/>
    <w:rPr>
      <w:rFonts w:ascii="Arial" w:hAnsi="Arial"/>
      <w:lang w:val="fr-FR"/>
    </w:rPr>
  </w:style>
  <w:style w:type="character" w:customStyle="1" w:styleId="117">
    <w:name w:val="批注框文本 Char"/>
    <w:link w:val="43"/>
    <w:autoRedefine/>
    <w:qFormat/>
    <w:uiPriority w:val="99"/>
    <w:rPr>
      <w:rFonts w:eastAsia="宋体"/>
      <w:kern w:val="2"/>
      <w:sz w:val="18"/>
      <w:szCs w:val="18"/>
      <w:lang w:val="en-US" w:eastAsia="zh-CN" w:bidi="ar-SA"/>
    </w:rPr>
  </w:style>
  <w:style w:type="character" w:customStyle="1" w:styleId="118">
    <w:name w:val="页脚 Char1"/>
    <w:link w:val="44"/>
    <w:autoRedefine/>
    <w:qFormat/>
    <w:uiPriority w:val="99"/>
    <w:rPr>
      <w:rFonts w:eastAsia="宋体"/>
      <w:kern w:val="2"/>
      <w:sz w:val="18"/>
      <w:szCs w:val="18"/>
      <w:lang w:val="en-US" w:eastAsia="zh-CN" w:bidi="ar-SA"/>
    </w:rPr>
  </w:style>
  <w:style w:type="character" w:customStyle="1" w:styleId="119">
    <w:name w:val="页眉 Char1"/>
    <w:link w:val="46"/>
    <w:autoRedefine/>
    <w:qFormat/>
    <w:uiPriority w:val="99"/>
    <w:rPr>
      <w:rFonts w:eastAsia="宋体"/>
      <w:kern w:val="2"/>
      <w:sz w:val="18"/>
      <w:szCs w:val="18"/>
      <w:lang w:val="en-US" w:eastAsia="zh-CN" w:bidi="ar-SA"/>
    </w:rPr>
  </w:style>
  <w:style w:type="character" w:customStyle="1" w:styleId="120">
    <w:name w:val="签名 Char"/>
    <w:basedOn w:val="72"/>
    <w:link w:val="47"/>
    <w:autoRedefine/>
    <w:semiHidden/>
    <w:qFormat/>
    <w:uiPriority w:val="99"/>
    <w:rPr>
      <w:rFonts w:ascii="Arial" w:hAnsi="Arial"/>
      <w:sz w:val="22"/>
      <w:lang w:eastAsia="en-US"/>
    </w:rPr>
  </w:style>
  <w:style w:type="character" w:customStyle="1" w:styleId="121">
    <w:name w:val="副标题 Char1"/>
    <w:basedOn w:val="72"/>
    <w:link w:val="53"/>
    <w:autoRedefine/>
    <w:qFormat/>
    <w:uiPriority w:val="11"/>
    <w:rPr>
      <w:kern w:val="2"/>
      <w:sz w:val="28"/>
    </w:rPr>
  </w:style>
  <w:style w:type="character" w:customStyle="1" w:styleId="122">
    <w:name w:val="脚注文本 Char"/>
    <w:basedOn w:val="72"/>
    <w:link w:val="55"/>
    <w:autoRedefine/>
    <w:qFormat/>
    <w:uiPriority w:val="0"/>
    <w:rPr>
      <w:kern w:val="2"/>
      <w:sz w:val="18"/>
      <w:szCs w:val="18"/>
    </w:rPr>
  </w:style>
  <w:style w:type="character" w:customStyle="1" w:styleId="123">
    <w:name w:val="正文文本缩进 3 Char1"/>
    <w:basedOn w:val="72"/>
    <w:link w:val="57"/>
    <w:autoRedefine/>
    <w:qFormat/>
    <w:uiPriority w:val="99"/>
    <w:rPr>
      <w:kern w:val="2"/>
      <w:sz w:val="16"/>
      <w:szCs w:val="16"/>
    </w:rPr>
  </w:style>
  <w:style w:type="character" w:customStyle="1" w:styleId="124">
    <w:name w:val="正文文本 2 Char1"/>
    <w:basedOn w:val="72"/>
    <w:link w:val="62"/>
    <w:autoRedefine/>
    <w:qFormat/>
    <w:uiPriority w:val="99"/>
    <w:rPr>
      <w:rFonts w:ascii="宋体"/>
      <w:kern w:val="2"/>
      <w:sz w:val="28"/>
      <w:szCs w:val="24"/>
    </w:rPr>
  </w:style>
  <w:style w:type="character" w:customStyle="1" w:styleId="125">
    <w:name w:val="信息标题 Char"/>
    <w:basedOn w:val="72"/>
    <w:link w:val="65"/>
    <w:autoRedefine/>
    <w:qFormat/>
    <w:uiPriority w:val="99"/>
    <w:rPr>
      <w:rFonts w:ascii="Arial" w:hAnsi="Arial"/>
      <w:sz w:val="24"/>
      <w:szCs w:val="24"/>
      <w:shd w:val="pct20" w:color="auto" w:fill="auto"/>
      <w:lang w:eastAsia="en-US"/>
    </w:rPr>
  </w:style>
  <w:style w:type="character" w:customStyle="1" w:styleId="126">
    <w:name w:val="HTML 预设格式 Char"/>
    <w:basedOn w:val="72"/>
    <w:link w:val="66"/>
    <w:autoRedefine/>
    <w:qFormat/>
    <w:uiPriority w:val="0"/>
    <w:rPr>
      <w:rFonts w:ascii="Courier New" w:hAnsi="Courier New" w:cs="Courier New"/>
      <w:kern w:val="2"/>
    </w:rPr>
  </w:style>
  <w:style w:type="character" w:customStyle="1" w:styleId="127">
    <w:name w:val="标题 Char1"/>
    <w:basedOn w:val="72"/>
    <w:link w:val="68"/>
    <w:autoRedefine/>
    <w:qFormat/>
    <w:uiPriority w:val="10"/>
    <w:rPr>
      <w:b/>
      <w:kern w:val="2"/>
      <w:sz w:val="32"/>
    </w:rPr>
  </w:style>
  <w:style w:type="character" w:customStyle="1" w:styleId="128">
    <w:name w:val="批注主题 Char1"/>
    <w:basedOn w:val="104"/>
    <w:link w:val="69"/>
    <w:autoRedefine/>
    <w:qFormat/>
    <w:uiPriority w:val="0"/>
    <w:rPr>
      <w:b/>
      <w:bCs/>
      <w:kern w:val="2"/>
      <w:sz w:val="21"/>
      <w:szCs w:val="24"/>
    </w:rPr>
  </w:style>
  <w:style w:type="character" w:customStyle="1" w:styleId="129">
    <w:name w:val="正文首行缩进 Char1"/>
    <w:basedOn w:val="109"/>
    <w:link w:val="5"/>
    <w:autoRedefine/>
    <w:qFormat/>
    <w:uiPriority w:val="99"/>
    <w:rPr>
      <w:rFonts w:ascii="楷体_GB2312" w:eastAsia="楷体_GB2312"/>
      <w:color w:val="FF0000"/>
      <w:kern w:val="2"/>
      <w:sz w:val="21"/>
      <w:szCs w:val="24"/>
      <w:lang w:val="en-US" w:eastAsia="zh-CN" w:bidi="ar-SA"/>
    </w:rPr>
  </w:style>
  <w:style w:type="character" w:customStyle="1" w:styleId="130">
    <w:name w:val="正文首行缩进 2 Char"/>
    <w:basedOn w:val="111"/>
    <w:link w:val="2"/>
    <w:autoRedefine/>
    <w:qFormat/>
    <w:uiPriority w:val="0"/>
    <w:rPr>
      <w:rFonts w:ascii="宋体"/>
      <w:kern w:val="2"/>
      <w:sz w:val="24"/>
      <w:szCs w:val="24"/>
    </w:rPr>
  </w:style>
  <w:style w:type="paragraph" w:customStyle="1" w:styleId="13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2">
    <w:name w:val="正文1"/>
    <w:basedOn w:val="1"/>
    <w:autoRedefine/>
    <w:qFormat/>
    <w:uiPriority w:val="0"/>
    <w:pPr>
      <w:adjustRightInd w:val="0"/>
      <w:spacing w:line="150" w:lineRule="atLeast"/>
      <w:jc w:val="left"/>
      <w:textAlignment w:val="baseline"/>
    </w:pPr>
    <w:rPr>
      <w:rFonts w:ascii="宋体"/>
      <w:kern w:val="0"/>
      <w:sz w:val="24"/>
      <w:szCs w:val="20"/>
    </w:rPr>
  </w:style>
  <w:style w:type="character" w:customStyle="1" w:styleId="133">
    <w:name w:val="标题 1 字符"/>
    <w:autoRedefine/>
    <w:qFormat/>
    <w:uiPriority w:val="0"/>
    <w:rPr>
      <w:rFonts w:ascii="黑体" w:eastAsia="宋体"/>
      <w:b/>
      <w:sz w:val="44"/>
      <w:szCs w:val="24"/>
    </w:rPr>
  </w:style>
  <w:style w:type="paragraph" w:customStyle="1" w:styleId="134">
    <w:name w:val="目录 71"/>
    <w:basedOn w:val="1"/>
    <w:next w:val="1"/>
    <w:autoRedefine/>
    <w:qFormat/>
    <w:uiPriority w:val="0"/>
    <w:pPr>
      <w:autoSpaceDE w:val="0"/>
      <w:autoSpaceDN w:val="0"/>
      <w:adjustRightInd w:val="0"/>
      <w:spacing w:beforeLines="50" w:line="360" w:lineRule="auto"/>
      <w:ind w:left="1440"/>
      <w:jc w:val="left"/>
      <w:textAlignment w:val="baseline"/>
    </w:pPr>
    <w:rPr>
      <w:kern w:val="0"/>
      <w:sz w:val="24"/>
      <w:szCs w:val="21"/>
    </w:rPr>
  </w:style>
  <w:style w:type="paragraph" w:customStyle="1" w:styleId="135">
    <w:name w:val="目录 51"/>
    <w:basedOn w:val="1"/>
    <w:next w:val="1"/>
    <w:autoRedefine/>
    <w:qFormat/>
    <w:uiPriority w:val="0"/>
    <w:pPr>
      <w:adjustRightInd w:val="0"/>
      <w:ind w:left="1680" w:leftChars="800"/>
      <w:jc w:val="left"/>
      <w:textAlignment w:val="baseline"/>
    </w:pPr>
    <w:rPr>
      <w:kern w:val="0"/>
      <w:szCs w:val="20"/>
    </w:rPr>
  </w:style>
  <w:style w:type="paragraph" w:customStyle="1" w:styleId="136">
    <w:name w:val="目录 31"/>
    <w:basedOn w:val="1"/>
    <w:next w:val="1"/>
    <w:autoRedefine/>
    <w:qFormat/>
    <w:uiPriority w:val="0"/>
    <w:pPr>
      <w:adjustRightInd w:val="0"/>
      <w:ind w:left="840" w:leftChars="400"/>
      <w:jc w:val="left"/>
      <w:textAlignment w:val="baseline"/>
    </w:pPr>
    <w:rPr>
      <w:kern w:val="0"/>
      <w:szCs w:val="20"/>
    </w:rPr>
  </w:style>
  <w:style w:type="paragraph" w:customStyle="1" w:styleId="137">
    <w:name w:val="目录 81"/>
    <w:basedOn w:val="1"/>
    <w:next w:val="1"/>
    <w:autoRedefine/>
    <w:qFormat/>
    <w:uiPriority w:val="0"/>
    <w:pPr>
      <w:adjustRightInd w:val="0"/>
      <w:ind w:left="2940" w:leftChars="1400"/>
      <w:jc w:val="left"/>
      <w:textAlignment w:val="baseline"/>
    </w:pPr>
    <w:rPr>
      <w:kern w:val="0"/>
      <w:szCs w:val="20"/>
    </w:rPr>
  </w:style>
  <w:style w:type="paragraph" w:customStyle="1" w:styleId="138">
    <w:name w:val="目录 11"/>
    <w:basedOn w:val="1"/>
    <w:next w:val="1"/>
    <w:autoRedefine/>
    <w:qFormat/>
    <w:uiPriority w:val="39"/>
    <w:rPr>
      <w:rFonts w:ascii="Arial" w:hAnsi="Arial" w:eastAsia="黑体"/>
      <w:sz w:val="24"/>
      <w:szCs w:val="21"/>
    </w:rPr>
  </w:style>
  <w:style w:type="paragraph" w:customStyle="1" w:styleId="139">
    <w:name w:val="目录 41"/>
    <w:basedOn w:val="1"/>
    <w:next w:val="1"/>
    <w:autoRedefine/>
    <w:qFormat/>
    <w:uiPriority w:val="0"/>
    <w:pPr>
      <w:autoSpaceDE w:val="0"/>
      <w:autoSpaceDN w:val="0"/>
      <w:adjustRightInd w:val="0"/>
      <w:spacing w:beforeLines="50" w:line="360" w:lineRule="auto"/>
      <w:ind w:left="720"/>
      <w:jc w:val="left"/>
      <w:textAlignment w:val="baseline"/>
    </w:pPr>
    <w:rPr>
      <w:kern w:val="0"/>
      <w:sz w:val="24"/>
      <w:szCs w:val="21"/>
    </w:rPr>
  </w:style>
  <w:style w:type="paragraph" w:customStyle="1" w:styleId="140">
    <w:name w:val="目录 61"/>
    <w:basedOn w:val="1"/>
    <w:next w:val="1"/>
    <w:autoRedefine/>
    <w:qFormat/>
    <w:uiPriority w:val="0"/>
    <w:pPr>
      <w:autoSpaceDE w:val="0"/>
      <w:autoSpaceDN w:val="0"/>
      <w:adjustRightInd w:val="0"/>
      <w:spacing w:beforeLines="50" w:line="360" w:lineRule="auto"/>
      <w:ind w:left="1200"/>
      <w:jc w:val="left"/>
      <w:textAlignment w:val="baseline"/>
    </w:pPr>
    <w:rPr>
      <w:kern w:val="0"/>
      <w:sz w:val="24"/>
      <w:szCs w:val="21"/>
    </w:rPr>
  </w:style>
  <w:style w:type="paragraph" w:customStyle="1" w:styleId="141">
    <w:name w:val="目录 21"/>
    <w:basedOn w:val="1"/>
    <w:next w:val="1"/>
    <w:autoRedefine/>
    <w:qFormat/>
    <w:uiPriority w:val="0"/>
    <w:pPr>
      <w:autoSpaceDE w:val="0"/>
      <w:autoSpaceDN w:val="0"/>
      <w:adjustRightInd w:val="0"/>
      <w:spacing w:beforeLines="50" w:line="360" w:lineRule="auto"/>
      <w:ind w:left="240"/>
      <w:jc w:val="left"/>
      <w:textAlignment w:val="baseline"/>
    </w:pPr>
    <w:rPr>
      <w:smallCaps/>
      <w:kern w:val="0"/>
      <w:sz w:val="24"/>
    </w:rPr>
  </w:style>
  <w:style w:type="paragraph" w:customStyle="1" w:styleId="142">
    <w:name w:val="目录 91"/>
    <w:basedOn w:val="1"/>
    <w:next w:val="1"/>
    <w:autoRedefine/>
    <w:qFormat/>
    <w:uiPriority w:val="0"/>
    <w:pPr>
      <w:adjustRightInd w:val="0"/>
      <w:ind w:left="3360" w:leftChars="1600"/>
      <w:jc w:val="left"/>
      <w:textAlignment w:val="baseline"/>
    </w:pPr>
    <w:rPr>
      <w:kern w:val="0"/>
      <w:szCs w:val="20"/>
    </w:rPr>
  </w:style>
  <w:style w:type="paragraph" w:customStyle="1" w:styleId="143">
    <w:name w:val="正文首行缩进1"/>
    <w:basedOn w:val="4"/>
    <w:autoRedefine/>
    <w:unhideWhenUsed/>
    <w:qFormat/>
    <w:uiPriority w:val="0"/>
    <w:pPr>
      <w:spacing w:line="420" w:lineRule="exact"/>
      <w:ind w:firstLine="420" w:firstLineChars="100"/>
    </w:pPr>
    <w:rPr>
      <w:color w:val="FF0000"/>
      <w:sz w:val="24"/>
    </w:rPr>
  </w:style>
  <w:style w:type="paragraph" w:customStyle="1" w:styleId="144">
    <w:name w:val="正文首行缩进 21"/>
    <w:basedOn w:val="3"/>
    <w:autoRedefine/>
    <w:qFormat/>
    <w:uiPriority w:val="99"/>
    <w:pPr>
      <w:tabs>
        <w:tab w:val="left" w:pos="1176"/>
      </w:tabs>
      <w:ind w:firstLine="420" w:firstLineChars="200"/>
    </w:pPr>
  </w:style>
  <w:style w:type="character" w:customStyle="1" w:styleId="145">
    <w:name w:val="Char Char6"/>
    <w:autoRedefine/>
    <w:qFormat/>
    <w:uiPriority w:val="0"/>
    <w:rPr>
      <w:rFonts w:ascii="黑体" w:eastAsia="黑体"/>
      <w:szCs w:val="24"/>
      <w:lang w:val="en-US" w:eastAsia="zh-CN" w:bidi="ar-SA"/>
    </w:rPr>
  </w:style>
  <w:style w:type="character" w:customStyle="1" w:styleId="146">
    <w:name w:val="Char Char Char Char Char Char Char Char Char Char Char"/>
    <w:link w:val="147"/>
    <w:autoRedefine/>
    <w:qFormat/>
    <w:uiPriority w:val="0"/>
    <w:rPr>
      <w:rFonts w:ascii="Tahoma" w:hAnsi="Tahoma" w:eastAsia="楷体_GB2312"/>
      <w:spacing w:val="10"/>
      <w:kern w:val="2"/>
      <w:sz w:val="24"/>
      <w:lang w:val="en-US" w:eastAsia="zh-CN" w:bidi="ar-SA"/>
    </w:rPr>
  </w:style>
  <w:style w:type="paragraph" w:customStyle="1" w:styleId="147">
    <w:name w:val="Char Char Char Char Char Char Char Char Char Char"/>
    <w:basedOn w:val="1"/>
    <w:link w:val="146"/>
    <w:autoRedefine/>
    <w:qFormat/>
    <w:uiPriority w:val="0"/>
    <w:rPr>
      <w:rFonts w:ascii="Tahoma" w:hAnsi="Tahoma" w:eastAsia="楷体_GB2312"/>
      <w:spacing w:val="10"/>
      <w:sz w:val="24"/>
      <w:szCs w:val="20"/>
    </w:rPr>
  </w:style>
  <w:style w:type="character" w:customStyle="1" w:styleId="148">
    <w:name w:val="正文文本 2 Char"/>
    <w:autoRedefine/>
    <w:qFormat/>
    <w:uiPriority w:val="0"/>
    <w:rPr>
      <w:rFonts w:ascii="宋体" w:hAnsi="Times New Roman" w:eastAsia="宋体" w:cs="Times New Roman"/>
      <w:sz w:val="28"/>
      <w:szCs w:val="24"/>
    </w:rPr>
  </w:style>
  <w:style w:type="character" w:customStyle="1" w:styleId="149">
    <w:name w:val="Char Char Char"/>
    <w:autoRedefine/>
    <w:qFormat/>
    <w:uiPriority w:val="0"/>
    <w:rPr>
      <w:rFonts w:ascii="宋体" w:hAnsi="Courier New" w:eastAsia="宋体"/>
      <w:kern w:val="2"/>
      <w:sz w:val="24"/>
      <w:szCs w:val="24"/>
      <w:lang w:val="en-US" w:eastAsia="zh-CN" w:bidi="ar-SA"/>
    </w:rPr>
  </w:style>
  <w:style w:type="character" w:customStyle="1" w:styleId="150">
    <w:name w:val="标题 5 Char"/>
    <w:autoRedefine/>
    <w:qFormat/>
    <w:uiPriority w:val="0"/>
    <w:rPr>
      <w:rFonts w:ascii="Arial" w:hAnsi="Arial" w:eastAsia="宋体" w:cs="Times New Roman"/>
      <w:kern w:val="0"/>
      <w:sz w:val="22"/>
      <w:szCs w:val="20"/>
      <w:lang w:val="fr-FR" w:eastAsia="fr-FR"/>
    </w:rPr>
  </w:style>
  <w:style w:type="character" w:customStyle="1" w:styleId="151">
    <w:name w:val="正文文本缩进 Char"/>
    <w:autoRedefine/>
    <w:qFormat/>
    <w:uiPriority w:val="0"/>
    <w:rPr>
      <w:rFonts w:ascii="Arial" w:hAnsi="Arial" w:eastAsia="宋体" w:cs="Times New Roman"/>
      <w:bCs/>
      <w:sz w:val="24"/>
      <w:szCs w:val="24"/>
    </w:rPr>
  </w:style>
  <w:style w:type="character" w:customStyle="1" w:styleId="152">
    <w:name w:val="普通文字 Char Char Char Char"/>
    <w:autoRedefine/>
    <w:qFormat/>
    <w:uiPriority w:val="0"/>
    <w:rPr>
      <w:rFonts w:ascii="楷体_GB2312" w:hAnsi="Courier New" w:eastAsia="楷体_GB2312"/>
      <w:kern w:val="2"/>
      <w:sz w:val="24"/>
      <w:lang w:val="en-US" w:eastAsia="zh-CN" w:bidi="ar-SA"/>
    </w:rPr>
  </w:style>
  <w:style w:type="character" w:customStyle="1" w:styleId="153">
    <w:name w:val="正文文本 Char"/>
    <w:autoRedefine/>
    <w:qFormat/>
    <w:uiPriority w:val="0"/>
    <w:rPr>
      <w:rFonts w:ascii="Times New Roman" w:hAnsi="Times New Roman" w:eastAsia="隶书" w:cs="Times New Roman"/>
      <w:sz w:val="44"/>
      <w:szCs w:val="24"/>
    </w:rPr>
  </w:style>
  <w:style w:type="character" w:customStyle="1" w:styleId="154">
    <w:name w:val="标题 2 Char"/>
    <w:autoRedefine/>
    <w:qFormat/>
    <w:uiPriority w:val="0"/>
    <w:rPr>
      <w:rFonts w:ascii="Times New Roman" w:hAnsi="Times New Roman" w:eastAsia="宋体" w:cs="Times New Roman"/>
      <w:sz w:val="52"/>
      <w:szCs w:val="24"/>
    </w:rPr>
  </w:style>
  <w:style w:type="character" w:customStyle="1" w:styleId="155">
    <w:name w:val="日期 Char"/>
    <w:autoRedefine/>
    <w:qFormat/>
    <w:uiPriority w:val="99"/>
    <w:rPr>
      <w:rFonts w:ascii="Times New Roman" w:hAnsi="Times New Roman" w:eastAsia="宋体" w:cs="Times New Roman"/>
      <w:sz w:val="24"/>
      <w:szCs w:val="20"/>
    </w:rPr>
  </w:style>
  <w:style w:type="character" w:customStyle="1" w:styleId="156">
    <w:name w:val="正文文本缩进 3 Char"/>
    <w:autoRedefine/>
    <w:qFormat/>
    <w:uiPriority w:val="0"/>
    <w:rPr>
      <w:rFonts w:ascii="Arial" w:hAnsi="Arial" w:eastAsia="宋体" w:cs="Times New Roman"/>
      <w:bCs/>
      <w:szCs w:val="24"/>
    </w:rPr>
  </w:style>
  <w:style w:type="character" w:customStyle="1" w:styleId="157">
    <w:name w:val="正文文本缩进 2 Char"/>
    <w:autoRedefine/>
    <w:qFormat/>
    <w:uiPriority w:val="0"/>
    <w:rPr>
      <w:rFonts w:ascii="Arial" w:hAnsi="Arial" w:eastAsia="宋体" w:cs="Times New Roman"/>
      <w:bCs/>
      <w:sz w:val="24"/>
      <w:szCs w:val="24"/>
    </w:rPr>
  </w:style>
  <w:style w:type="character" w:customStyle="1" w:styleId="158">
    <w:name w:val="标题 8 Char"/>
    <w:autoRedefine/>
    <w:qFormat/>
    <w:uiPriority w:val="0"/>
    <w:rPr>
      <w:rFonts w:ascii="Arial" w:hAnsi="Arial" w:eastAsia="宋体" w:cs="Times New Roman"/>
      <w:i/>
      <w:kern w:val="0"/>
      <w:sz w:val="24"/>
      <w:szCs w:val="20"/>
      <w:lang w:val="fr-FR" w:eastAsia="fr-FR"/>
    </w:rPr>
  </w:style>
  <w:style w:type="character" w:customStyle="1" w:styleId="159">
    <w:name w:val="纯文本 Char"/>
    <w:autoRedefine/>
    <w:qFormat/>
    <w:uiPriority w:val="0"/>
    <w:rPr>
      <w:rFonts w:ascii="宋体" w:hAnsi="Courier New" w:eastAsia="宋体" w:cs="Times New Roman"/>
      <w:szCs w:val="20"/>
    </w:rPr>
  </w:style>
  <w:style w:type="character" w:customStyle="1" w:styleId="160">
    <w:name w:val="标题 7 Char"/>
    <w:autoRedefine/>
    <w:qFormat/>
    <w:uiPriority w:val="0"/>
    <w:rPr>
      <w:rFonts w:ascii="Arial" w:hAnsi="Arial" w:eastAsia="宋体" w:cs="Times New Roman"/>
      <w:kern w:val="0"/>
      <w:sz w:val="24"/>
      <w:szCs w:val="20"/>
      <w:lang w:val="fr-FR" w:eastAsia="fr-FR"/>
    </w:rPr>
  </w:style>
  <w:style w:type="character" w:customStyle="1" w:styleId="161">
    <w:name w:val="Char Char5"/>
    <w:autoRedefine/>
    <w:qFormat/>
    <w:uiPriority w:val="0"/>
    <w:rPr>
      <w:rFonts w:eastAsia="宋体"/>
      <w:kern w:val="2"/>
      <w:sz w:val="18"/>
      <w:szCs w:val="18"/>
      <w:lang w:val="en-US" w:eastAsia="zh-CN" w:bidi="ar-SA"/>
    </w:rPr>
  </w:style>
  <w:style w:type="character" w:customStyle="1" w:styleId="162">
    <w:name w:val="副标题 Char"/>
    <w:autoRedefine/>
    <w:qFormat/>
    <w:uiPriority w:val="0"/>
    <w:rPr>
      <w:rFonts w:ascii="Times New Roman" w:hAnsi="Times New Roman" w:eastAsia="宋体" w:cs="Times New Roman"/>
      <w:sz w:val="28"/>
      <w:szCs w:val="20"/>
    </w:rPr>
  </w:style>
  <w:style w:type="character" w:customStyle="1" w:styleId="163">
    <w:name w:val="标题 9 Char"/>
    <w:autoRedefine/>
    <w:qFormat/>
    <w:uiPriority w:val="0"/>
    <w:rPr>
      <w:rFonts w:ascii="Arial" w:hAnsi="Arial" w:eastAsia="宋体" w:cs="Times New Roman"/>
      <w:b/>
      <w:i/>
      <w:kern w:val="0"/>
      <w:sz w:val="18"/>
      <w:szCs w:val="20"/>
      <w:lang w:val="fr-FR" w:eastAsia="fr-FR"/>
    </w:rPr>
  </w:style>
  <w:style w:type="character" w:customStyle="1" w:styleId="164">
    <w:name w:val="font1"/>
    <w:autoRedefine/>
    <w:qFormat/>
    <w:uiPriority w:val="0"/>
    <w:rPr>
      <w:color w:val="999999"/>
      <w:sz w:val="18"/>
      <w:szCs w:val="18"/>
      <w:u w:val="none"/>
    </w:rPr>
  </w:style>
  <w:style w:type="character" w:customStyle="1" w:styleId="165">
    <w:name w:val="Char Char7"/>
    <w:autoRedefine/>
    <w:qFormat/>
    <w:uiPriority w:val="0"/>
    <w:rPr>
      <w:rFonts w:eastAsia="宋体"/>
      <w:kern w:val="2"/>
      <w:sz w:val="18"/>
      <w:szCs w:val="18"/>
      <w:lang w:val="en-US" w:eastAsia="zh-CN" w:bidi="ar-SA"/>
    </w:rPr>
  </w:style>
  <w:style w:type="character" w:customStyle="1" w:styleId="166">
    <w:name w:val="页脚 Char"/>
    <w:autoRedefine/>
    <w:qFormat/>
    <w:uiPriority w:val="99"/>
    <w:rPr>
      <w:rFonts w:ascii="Times New Roman" w:hAnsi="Times New Roman" w:eastAsia="宋体" w:cs="Times New Roman"/>
      <w:sz w:val="18"/>
      <w:szCs w:val="20"/>
    </w:rPr>
  </w:style>
  <w:style w:type="character" w:customStyle="1" w:styleId="167">
    <w:name w:val="正文文本 3 Char"/>
    <w:autoRedefine/>
    <w:qFormat/>
    <w:uiPriority w:val="0"/>
    <w:rPr>
      <w:rFonts w:ascii="Times New Roman" w:hAnsi="Times New Roman" w:eastAsia="宋体" w:cs="Times New Roman"/>
      <w:sz w:val="48"/>
      <w:szCs w:val="24"/>
    </w:rPr>
  </w:style>
  <w:style w:type="character" w:customStyle="1" w:styleId="168">
    <w:name w:val="列出段落 Char"/>
    <w:link w:val="169"/>
    <w:autoRedefine/>
    <w:qFormat/>
    <w:uiPriority w:val="0"/>
    <w:rPr>
      <w:sz w:val="21"/>
    </w:rPr>
  </w:style>
  <w:style w:type="paragraph" w:customStyle="1" w:styleId="169">
    <w:name w:val="列出段落1"/>
    <w:basedOn w:val="1"/>
    <w:link w:val="168"/>
    <w:autoRedefine/>
    <w:qFormat/>
    <w:uiPriority w:val="0"/>
    <w:pPr>
      <w:adjustRightInd w:val="0"/>
      <w:ind w:firstLine="420" w:firstLineChars="200"/>
      <w:jc w:val="left"/>
      <w:textAlignment w:val="baseline"/>
    </w:pPr>
    <w:rPr>
      <w:kern w:val="0"/>
      <w:szCs w:val="20"/>
    </w:rPr>
  </w:style>
  <w:style w:type="character" w:customStyle="1" w:styleId="170">
    <w:name w:val="Char Char Char Char Char Char Char Char Char Char Char1"/>
    <w:link w:val="171"/>
    <w:autoRedefine/>
    <w:qFormat/>
    <w:uiPriority w:val="0"/>
    <w:rPr>
      <w:rFonts w:ascii="Tahoma" w:hAnsi="Tahoma" w:eastAsia="楷体_GB2312"/>
      <w:spacing w:val="10"/>
      <w:kern w:val="2"/>
      <w:sz w:val="24"/>
      <w:lang w:val="en-US" w:eastAsia="zh-CN" w:bidi="ar-SA"/>
    </w:rPr>
  </w:style>
  <w:style w:type="paragraph" w:customStyle="1" w:styleId="171">
    <w:name w:val="Char Char Char Char Char Char Char Char Char Char1"/>
    <w:basedOn w:val="1"/>
    <w:link w:val="170"/>
    <w:autoRedefine/>
    <w:qFormat/>
    <w:uiPriority w:val="0"/>
    <w:rPr>
      <w:rFonts w:ascii="Tahoma" w:hAnsi="Tahoma" w:eastAsia="楷体_GB2312"/>
      <w:spacing w:val="10"/>
      <w:sz w:val="24"/>
      <w:szCs w:val="20"/>
    </w:rPr>
  </w:style>
  <w:style w:type="character" w:customStyle="1" w:styleId="172">
    <w:name w:val="Document Header1 Char Char1"/>
    <w:autoRedefine/>
    <w:qFormat/>
    <w:uiPriority w:val="0"/>
    <w:rPr>
      <w:rFonts w:ascii="黑体" w:eastAsia="黑体"/>
      <w:szCs w:val="24"/>
      <w:lang w:val="en-US" w:eastAsia="zh-CN" w:bidi="ar-SA"/>
    </w:rPr>
  </w:style>
  <w:style w:type="character" w:customStyle="1" w:styleId="173">
    <w:name w:val="页眉 Char"/>
    <w:autoRedefine/>
    <w:qFormat/>
    <w:uiPriority w:val="99"/>
    <w:rPr>
      <w:rFonts w:ascii="Times New Roman" w:hAnsi="Times New Roman" w:eastAsia="宋体" w:cs="Times New Roman"/>
      <w:sz w:val="18"/>
      <w:szCs w:val="18"/>
    </w:rPr>
  </w:style>
  <w:style w:type="character" w:customStyle="1" w:styleId="174">
    <w:name w:val="标题 6 Char"/>
    <w:autoRedefine/>
    <w:qFormat/>
    <w:uiPriority w:val="0"/>
    <w:rPr>
      <w:rFonts w:ascii="Arial" w:hAnsi="Arial" w:eastAsia="宋体" w:cs="Times New Roman"/>
      <w:i/>
      <w:kern w:val="0"/>
      <w:sz w:val="22"/>
      <w:szCs w:val="20"/>
      <w:lang w:val="fr-FR" w:eastAsia="fr-FR"/>
    </w:rPr>
  </w:style>
  <w:style w:type="character" w:customStyle="1" w:styleId="175">
    <w:name w:val="标题 Char"/>
    <w:autoRedefine/>
    <w:qFormat/>
    <w:uiPriority w:val="0"/>
    <w:rPr>
      <w:rFonts w:ascii="Times New Roman" w:hAnsi="Times New Roman" w:eastAsia="宋体" w:cs="Times New Roman"/>
      <w:b/>
      <w:sz w:val="32"/>
      <w:szCs w:val="20"/>
    </w:rPr>
  </w:style>
  <w:style w:type="character" w:customStyle="1" w:styleId="176">
    <w:name w:val="标题 4 Char Char Char Char"/>
    <w:autoRedefine/>
    <w:qFormat/>
    <w:uiPriority w:val="0"/>
    <w:rPr>
      <w:rFonts w:ascii="Arial" w:hAnsi="Arial" w:eastAsia="黑体"/>
      <w:b/>
      <w:bCs/>
      <w:kern w:val="2"/>
      <w:sz w:val="28"/>
      <w:szCs w:val="28"/>
      <w:lang w:val="en-US" w:eastAsia="zh-CN" w:bidi="ar-SA"/>
    </w:rPr>
  </w:style>
  <w:style w:type="character" w:customStyle="1" w:styleId="177">
    <w:name w:val="short_text1"/>
    <w:autoRedefine/>
    <w:qFormat/>
    <w:uiPriority w:val="0"/>
    <w:rPr>
      <w:sz w:val="29"/>
      <w:szCs w:val="29"/>
    </w:rPr>
  </w:style>
  <w:style w:type="paragraph" w:customStyle="1" w:styleId="178">
    <w:name w:val="0"/>
    <w:basedOn w:val="1"/>
    <w:autoRedefine/>
    <w:qFormat/>
    <w:uiPriority w:val="0"/>
    <w:pPr>
      <w:widowControl/>
      <w:snapToGrid w:val="0"/>
    </w:pPr>
    <w:rPr>
      <w:kern w:val="0"/>
      <w:szCs w:val="21"/>
    </w:rPr>
  </w:style>
  <w:style w:type="paragraph" w:customStyle="1" w:styleId="179">
    <w:name w:val="样式1"/>
    <w:basedOn w:val="1"/>
    <w:autoRedefine/>
    <w:qFormat/>
    <w:uiPriority w:val="0"/>
    <w:pPr>
      <w:jc w:val="center"/>
      <w:outlineLvl w:val="0"/>
    </w:pPr>
    <w:rPr>
      <w:b/>
      <w:sz w:val="32"/>
    </w:rPr>
  </w:style>
  <w:style w:type="paragraph" w:customStyle="1" w:styleId="180">
    <w:name w:val="注："/>
    <w:next w:val="181"/>
    <w:autoRedefine/>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81">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3">
    <w:name w:val="Tit 3"/>
    <w:basedOn w:val="184"/>
    <w:autoRedefine/>
    <w:qFormat/>
    <w:uiPriority w:val="0"/>
    <w:pPr>
      <w:tabs>
        <w:tab w:val="left" w:pos="360"/>
        <w:tab w:val="left" w:pos="993"/>
        <w:tab w:val="left" w:pos="1078"/>
      </w:tabs>
      <w:ind w:left="851" w:hanging="360"/>
      <w:outlineLvl w:val="2"/>
    </w:pPr>
  </w:style>
  <w:style w:type="paragraph" w:customStyle="1" w:styleId="184">
    <w:name w:val="Tit 2"/>
    <w:basedOn w:val="1"/>
    <w:autoRedefine/>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85">
    <w:name w:val="Char"/>
    <w:basedOn w:val="1"/>
    <w:autoRedefine/>
    <w:qFormat/>
    <w:uiPriority w:val="0"/>
  </w:style>
  <w:style w:type="paragraph" w:customStyle="1" w:styleId="186">
    <w:name w:val="Char Char Char Char Char Char Char1 Char"/>
    <w:basedOn w:val="1"/>
    <w:autoRedefine/>
    <w:qFormat/>
    <w:uiPriority w:val="0"/>
    <w:rPr>
      <w:rFonts w:ascii="Tahoma" w:hAnsi="Tahoma"/>
      <w:sz w:val="24"/>
      <w:szCs w:val="20"/>
    </w:rPr>
  </w:style>
  <w:style w:type="paragraph" w:customStyle="1" w:styleId="18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88">
    <w:name w:val="Titre 1.1"/>
    <w:basedOn w:val="3"/>
    <w:next w:val="62"/>
    <w:autoRedefine/>
    <w:qFormat/>
    <w:uiPriority w:val="0"/>
    <w:pPr>
      <w:widowControl/>
      <w:tabs>
        <w:tab w:val="left" w:pos="720"/>
      </w:tabs>
      <w:ind w:left="720" w:leftChars="0" w:hanging="360"/>
    </w:pPr>
    <w:rPr>
      <w:u w:val="single"/>
      <w:lang w:eastAsia="fr-FR"/>
    </w:rPr>
  </w:style>
  <w:style w:type="paragraph" w:customStyle="1" w:styleId="18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90">
    <w:name w:val="章标题"/>
    <w:next w:val="181"/>
    <w:autoRedefine/>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91">
    <w:name w:val="列项——"/>
    <w:autoRedefine/>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92">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注×："/>
    <w:autoRedefine/>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4">
    <w:name w:val="默认段落字体 Para Char Char Char Char"/>
    <w:basedOn w:val="1"/>
    <w:autoRedefine/>
    <w:qFormat/>
    <w:uiPriority w:val="0"/>
  </w:style>
  <w:style w:type="paragraph" w:customStyle="1" w:styleId="195">
    <w:name w:val="Char Char Char Char Char Char"/>
    <w:basedOn w:val="1"/>
    <w:autoRedefine/>
    <w:qFormat/>
    <w:uiPriority w:val="0"/>
    <w:rPr>
      <w:szCs w:val="21"/>
    </w:rPr>
  </w:style>
  <w:style w:type="paragraph" w:customStyle="1" w:styleId="196">
    <w:name w:val="附录四级条标题"/>
    <w:basedOn w:val="197"/>
    <w:next w:val="181"/>
    <w:autoRedefine/>
    <w:qFormat/>
    <w:uiPriority w:val="0"/>
    <w:pPr>
      <w:tabs>
        <w:tab w:val="left" w:pos="360"/>
        <w:tab w:val="left" w:pos="2714"/>
      </w:tabs>
      <w:ind w:left="2714" w:hanging="420"/>
      <w:outlineLvl w:val="5"/>
    </w:pPr>
  </w:style>
  <w:style w:type="paragraph" w:customStyle="1" w:styleId="197">
    <w:name w:val="附录三级条标题"/>
    <w:basedOn w:val="198"/>
    <w:next w:val="181"/>
    <w:autoRedefine/>
    <w:qFormat/>
    <w:uiPriority w:val="0"/>
    <w:pPr>
      <w:tabs>
        <w:tab w:val="left" w:pos="360"/>
      </w:tabs>
      <w:outlineLvl w:val="4"/>
    </w:pPr>
  </w:style>
  <w:style w:type="paragraph" w:customStyle="1" w:styleId="198">
    <w:name w:val="附录二级条标题"/>
    <w:basedOn w:val="199"/>
    <w:next w:val="181"/>
    <w:autoRedefine/>
    <w:qFormat/>
    <w:uiPriority w:val="0"/>
    <w:pPr>
      <w:tabs>
        <w:tab w:val="left" w:pos="360"/>
      </w:tabs>
      <w:outlineLvl w:val="3"/>
    </w:pPr>
  </w:style>
  <w:style w:type="paragraph" w:customStyle="1" w:styleId="199">
    <w:name w:val="附录一级条标题"/>
    <w:basedOn w:val="200"/>
    <w:next w:val="181"/>
    <w:autoRedefine/>
    <w:qFormat/>
    <w:uiPriority w:val="0"/>
    <w:pPr>
      <w:tabs>
        <w:tab w:val="left" w:pos="360"/>
      </w:tabs>
      <w:autoSpaceDN w:val="0"/>
      <w:spacing w:beforeLines="0" w:afterLines="0"/>
      <w:outlineLvl w:val="2"/>
    </w:pPr>
  </w:style>
  <w:style w:type="paragraph" w:customStyle="1" w:styleId="200">
    <w:name w:val="附录章标题"/>
    <w:next w:val="181"/>
    <w:autoRedefine/>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1">
    <w:name w:val="二级条标题"/>
    <w:basedOn w:val="202"/>
    <w:next w:val="181"/>
    <w:autoRedefine/>
    <w:qFormat/>
    <w:uiPriority w:val="0"/>
    <w:pPr>
      <w:tabs>
        <w:tab w:val="left" w:pos="360"/>
      </w:tabs>
      <w:outlineLvl w:val="3"/>
    </w:pPr>
  </w:style>
  <w:style w:type="paragraph" w:customStyle="1" w:styleId="202">
    <w:name w:val="一级条标题"/>
    <w:basedOn w:val="190"/>
    <w:next w:val="181"/>
    <w:autoRedefine/>
    <w:qFormat/>
    <w:uiPriority w:val="0"/>
    <w:pPr>
      <w:spacing w:beforeLines="0" w:afterLines="0"/>
      <w:outlineLvl w:val="2"/>
    </w:pPr>
  </w:style>
  <w:style w:type="paragraph" w:customStyle="1" w:styleId="203">
    <w:name w:val="封面标准代替信息"/>
    <w:basedOn w:val="204"/>
    <w:autoRedefine/>
    <w:qFormat/>
    <w:uiPriority w:val="0"/>
    <w:pPr>
      <w:spacing w:before="57"/>
    </w:pPr>
    <w:rPr>
      <w:rFonts w:ascii="宋体"/>
      <w:sz w:val="21"/>
    </w:rPr>
  </w:style>
  <w:style w:type="paragraph" w:customStyle="1" w:styleId="204">
    <w:name w:val="封面标准号2"/>
    <w:basedOn w:val="205"/>
    <w:autoRedefine/>
    <w:qFormat/>
    <w:uiPriority w:val="0"/>
    <w:pPr>
      <w:adjustRightInd w:val="0"/>
      <w:spacing w:before="357" w:line="280" w:lineRule="exact"/>
    </w:pPr>
  </w:style>
  <w:style w:type="paragraph" w:customStyle="1" w:styleId="20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7">
    <w:name w:val="Table 1 Tab"/>
    <w:next w:val="4"/>
    <w:autoRedefine/>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08">
    <w:name w:val="Char Char Char Char Char Char Char Char Char Char Char Char"/>
    <w:basedOn w:val="1"/>
    <w:autoRedefine/>
    <w:qFormat/>
    <w:uiPriority w:val="0"/>
    <w:pPr>
      <w:spacing w:line="360" w:lineRule="auto"/>
    </w:pPr>
    <w:rPr>
      <w:rFonts w:ascii="Tahoma" w:hAnsi="Tahoma"/>
      <w:sz w:val="24"/>
      <w:szCs w:val="20"/>
    </w:rPr>
  </w:style>
  <w:style w:type="paragraph" w:customStyle="1" w:styleId="209">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har Char Char Char"/>
    <w:basedOn w:val="1"/>
    <w:autoRedefine/>
    <w:qFormat/>
    <w:uiPriority w:val="0"/>
    <w:rPr>
      <w:rFonts w:ascii="Tahoma" w:hAnsi="Tahoma"/>
      <w:sz w:val="24"/>
      <w:szCs w:val="20"/>
    </w:rPr>
  </w:style>
  <w:style w:type="paragraph" w:customStyle="1" w:styleId="211">
    <w:name w:val="图表脚注"/>
    <w:next w:val="18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12">
    <w:name w:val="四级无标题条"/>
    <w:basedOn w:val="1"/>
    <w:autoRedefine/>
    <w:qFormat/>
    <w:uiPriority w:val="0"/>
    <w:pPr>
      <w:tabs>
        <w:tab w:val="left" w:pos="2520"/>
      </w:tabs>
      <w:ind w:left="2520" w:hanging="420"/>
    </w:pPr>
  </w:style>
  <w:style w:type="paragraph" w:customStyle="1" w:styleId="213">
    <w:name w:val="Tit 4"/>
    <w:basedOn w:val="183"/>
    <w:autoRedefine/>
    <w:qFormat/>
    <w:uiPriority w:val="0"/>
    <w:pPr>
      <w:tabs>
        <w:tab w:val="left" w:pos="2446"/>
        <w:tab w:val="clear" w:pos="360"/>
        <w:tab w:val="clear" w:pos="993"/>
      </w:tabs>
      <w:ind w:left="360"/>
      <w:outlineLvl w:val="3"/>
    </w:pPr>
  </w:style>
  <w:style w:type="paragraph" w:customStyle="1" w:styleId="214">
    <w:name w:val="默认段落字体 Para Char Char Char Char Char"/>
    <w:basedOn w:val="1"/>
    <w:autoRedefine/>
    <w:qFormat/>
    <w:uiPriority w:val="0"/>
    <w:rPr>
      <w:rFonts w:ascii="宋体" w:hAnsi="宋体"/>
      <w:b/>
      <w:color w:val="000000"/>
      <w:sz w:val="24"/>
    </w:rPr>
  </w:style>
  <w:style w:type="paragraph" w:customStyle="1" w:styleId="215">
    <w:name w:val="示例"/>
    <w:next w:val="181"/>
    <w:autoRedefine/>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216">
    <w:name w:val="五级条标题"/>
    <w:basedOn w:val="217"/>
    <w:next w:val="181"/>
    <w:autoRedefine/>
    <w:qFormat/>
    <w:uiPriority w:val="0"/>
    <w:pPr>
      <w:tabs>
        <w:tab w:val="left" w:pos="360"/>
      </w:tabs>
      <w:outlineLvl w:val="6"/>
    </w:pPr>
  </w:style>
  <w:style w:type="paragraph" w:customStyle="1" w:styleId="217">
    <w:name w:val="四级条标题"/>
    <w:basedOn w:val="218"/>
    <w:next w:val="181"/>
    <w:autoRedefine/>
    <w:qFormat/>
    <w:uiPriority w:val="0"/>
    <w:pPr>
      <w:tabs>
        <w:tab w:val="left" w:pos="360"/>
      </w:tabs>
      <w:outlineLvl w:val="5"/>
    </w:pPr>
  </w:style>
  <w:style w:type="paragraph" w:customStyle="1" w:styleId="218">
    <w:name w:val="三级条标题"/>
    <w:basedOn w:val="201"/>
    <w:next w:val="181"/>
    <w:autoRedefine/>
    <w:qFormat/>
    <w:uiPriority w:val="0"/>
    <w:pPr>
      <w:outlineLvl w:val="4"/>
    </w:pPr>
  </w:style>
  <w:style w:type="paragraph" w:customStyle="1" w:styleId="219">
    <w:name w:val="Char Char1 Char Char Char Char Char Char 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220">
    <w:name w:val="样式 小四 黑色 行距: 1.5 倍行距"/>
    <w:basedOn w:val="1"/>
    <w:autoRedefine/>
    <w:qFormat/>
    <w:uiPriority w:val="0"/>
    <w:pPr>
      <w:spacing w:line="360" w:lineRule="exact"/>
    </w:pPr>
    <w:rPr>
      <w:rFonts w:ascii="Arial" w:hAnsi="Arial"/>
      <w:szCs w:val="20"/>
    </w:rPr>
  </w:style>
  <w:style w:type="paragraph" w:customStyle="1" w:styleId="221">
    <w:name w:val="附录五级条标题"/>
    <w:basedOn w:val="196"/>
    <w:next w:val="181"/>
    <w:autoRedefine/>
    <w:qFormat/>
    <w:uiPriority w:val="0"/>
    <w:pPr>
      <w:tabs>
        <w:tab w:val="left" w:pos="3134"/>
        <w:tab w:val="clear" w:pos="2714"/>
      </w:tabs>
      <w:ind w:left="3134"/>
      <w:outlineLvl w:val="6"/>
    </w:pPr>
  </w:style>
  <w:style w:type="paragraph" w:customStyle="1" w:styleId="22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23">
    <w:name w:val="Char1"/>
    <w:basedOn w:val="1"/>
    <w:autoRedefine/>
    <w:qFormat/>
    <w:uiPriority w:val="0"/>
    <w:rPr>
      <w:rFonts w:ascii="宋体"/>
      <w:kern w:val="0"/>
      <w:sz w:val="34"/>
      <w:szCs w:val="20"/>
    </w:rPr>
  </w:style>
  <w:style w:type="paragraph" w:customStyle="1" w:styleId="224">
    <w:name w:val="(i)"/>
    <w:basedOn w:val="1"/>
    <w:autoRedefine/>
    <w:qFormat/>
    <w:uiPriority w:val="0"/>
    <w:pPr>
      <w:widowControl/>
      <w:suppressAutoHyphens/>
    </w:pPr>
    <w:rPr>
      <w:rFonts w:ascii="Tms Rmn" w:hAnsi="Tms Rmn"/>
      <w:kern w:val="0"/>
      <w:sz w:val="24"/>
      <w:szCs w:val="20"/>
    </w:rPr>
  </w:style>
  <w:style w:type="paragraph" w:customStyle="1" w:styleId="225">
    <w:name w:val="二级无标题条"/>
    <w:basedOn w:val="1"/>
    <w:autoRedefine/>
    <w:qFormat/>
    <w:uiPriority w:val="0"/>
    <w:pPr>
      <w:tabs>
        <w:tab w:val="left" w:pos="3660"/>
      </w:tabs>
      <w:ind w:left="3660" w:hanging="420"/>
    </w:pPr>
  </w:style>
  <w:style w:type="paragraph" w:customStyle="1" w:styleId="226">
    <w:name w:val="正文表标题"/>
    <w:next w:val="181"/>
    <w:autoRedefine/>
    <w:qFormat/>
    <w:uiPriority w:val="0"/>
    <w:pPr>
      <w:tabs>
        <w:tab w:val="left" w:pos="360"/>
      </w:tabs>
      <w:jc w:val="center"/>
    </w:pPr>
    <w:rPr>
      <w:rFonts w:ascii="黑体" w:hAnsi="Times New Roman" w:eastAsia="黑体" w:cs="Times New Roman"/>
      <w:sz w:val="21"/>
      <w:lang w:val="en-US" w:eastAsia="zh-CN" w:bidi="ar-SA"/>
    </w:rPr>
  </w:style>
  <w:style w:type="paragraph" w:customStyle="1" w:styleId="227">
    <w:name w:val="Char Char1 Char 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28">
    <w:name w:val="标准书眉一"/>
    <w:autoRedefine/>
    <w:qFormat/>
    <w:uiPriority w:val="0"/>
    <w:pPr>
      <w:jc w:val="both"/>
    </w:pPr>
    <w:rPr>
      <w:rFonts w:ascii="Times New Roman" w:hAnsi="Times New Roman" w:eastAsia="宋体" w:cs="Times New Roman"/>
      <w:lang w:val="en-US" w:eastAsia="zh-CN" w:bidi="ar-SA"/>
    </w:rPr>
  </w:style>
  <w:style w:type="paragraph" w:customStyle="1" w:styleId="229">
    <w:name w:val="日期1"/>
    <w:basedOn w:val="1"/>
    <w:next w:val="1"/>
    <w:autoRedefine/>
    <w:qFormat/>
    <w:uiPriority w:val="0"/>
    <w:pPr>
      <w:adjustRightInd w:val="0"/>
      <w:textAlignment w:val="baseline"/>
    </w:pPr>
    <w:rPr>
      <w:rFonts w:ascii="宋体"/>
      <w:kern w:val="0"/>
      <w:sz w:val="24"/>
      <w:szCs w:val="20"/>
    </w:rPr>
  </w:style>
  <w:style w:type="paragraph" w:customStyle="1" w:styleId="230">
    <w:name w:val="列出段落111"/>
    <w:basedOn w:val="1"/>
    <w:autoRedefine/>
    <w:qFormat/>
    <w:uiPriority w:val="0"/>
    <w:pPr>
      <w:ind w:firstLine="420" w:firstLineChars="200"/>
    </w:pPr>
  </w:style>
  <w:style w:type="paragraph" w:customStyle="1" w:styleId="231">
    <w:name w:val="条文脚注"/>
    <w:basedOn w:val="55"/>
    <w:autoRedefine/>
    <w:qFormat/>
    <w:uiPriority w:val="0"/>
    <w:pPr>
      <w:ind w:left="780" w:leftChars="200" w:hanging="360" w:hangingChars="200"/>
      <w:jc w:val="both"/>
    </w:pPr>
    <w:rPr>
      <w:rFonts w:ascii="宋体"/>
    </w:rPr>
  </w:style>
  <w:style w:type="paragraph" w:customStyle="1" w:styleId="232">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4">
    <w:name w:val="标准书眉_偶数页"/>
    <w:basedOn w:val="182"/>
    <w:next w:val="1"/>
    <w:autoRedefine/>
    <w:qFormat/>
    <w:uiPriority w:val="0"/>
    <w:pPr>
      <w:jc w:val="left"/>
    </w:pPr>
  </w:style>
  <w:style w:type="paragraph" w:customStyle="1" w:styleId="235">
    <w:name w:val="tabel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36">
    <w:name w:val="默认段落字体 Para Char Char Char Char Char Char Char"/>
    <w:basedOn w:val="1"/>
    <w:autoRedefine/>
    <w:qFormat/>
    <w:uiPriority w:val="0"/>
    <w:pPr>
      <w:adjustRightInd w:val="0"/>
      <w:spacing w:line="360" w:lineRule="auto"/>
      <w:ind w:left="200" w:hanging="200" w:hangingChars="200"/>
      <w:textAlignment w:val="baseline"/>
    </w:pPr>
    <w:rPr>
      <w:kern w:val="0"/>
      <w:sz w:val="24"/>
      <w:szCs w:val="20"/>
    </w:rPr>
  </w:style>
  <w:style w:type="paragraph" w:customStyle="1" w:styleId="237">
    <w:name w:val="A"/>
    <w:basedOn w:val="1"/>
    <w:autoRedefine/>
    <w:qFormat/>
    <w:uiPriority w:val="0"/>
    <w:pPr>
      <w:adjustRightInd w:val="0"/>
      <w:spacing w:line="480" w:lineRule="atLeast"/>
      <w:jc w:val="center"/>
      <w:textAlignment w:val="baseline"/>
    </w:pPr>
    <w:rPr>
      <w:rFonts w:ascii="宋体"/>
      <w:kern w:val="0"/>
      <w:sz w:val="32"/>
      <w:szCs w:val="20"/>
    </w:rPr>
  </w:style>
  <w:style w:type="paragraph" w:customStyle="1" w:styleId="238">
    <w:name w:val="附录图标题"/>
    <w:next w:val="181"/>
    <w:autoRedefine/>
    <w:qFormat/>
    <w:uiPriority w:val="0"/>
    <w:pPr>
      <w:jc w:val="center"/>
    </w:pPr>
    <w:rPr>
      <w:rFonts w:ascii="黑体" w:hAnsi="Times New Roman" w:eastAsia="黑体" w:cs="Times New Roman"/>
      <w:sz w:val="21"/>
      <w:lang w:val="en-US" w:eastAsia="zh-CN" w:bidi="ar-SA"/>
    </w:rPr>
  </w:style>
  <w:style w:type="paragraph" w:customStyle="1" w:styleId="239">
    <w:name w:val="正文图标题"/>
    <w:next w:val="181"/>
    <w:autoRedefine/>
    <w:qFormat/>
    <w:uiPriority w:val="0"/>
    <w:pPr>
      <w:tabs>
        <w:tab w:val="left" w:pos="360"/>
      </w:tabs>
      <w:jc w:val="center"/>
    </w:pPr>
    <w:rPr>
      <w:rFonts w:ascii="黑体" w:hAnsi="Times New Roman" w:eastAsia="黑体" w:cs="Times New Roman"/>
      <w:sz w:val="21"/>
      <w:lang w:val="en-US" w:eastAsia="zh-CN" w:bidi="ar-SA"/>
    </w:rPr>
  </w:style>
  <w:style w:type="paragraph" w:customStyle="1" w:styleId="240">
    <w:name w:val="TOC Number1"/>
    <w:basedOn w:val="10"/>
    <w:autoRedefine/>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241">
    <w:name w:val="列项·"/>
    <w:autoRedefine/>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3">
    <w:name w:val="Default Paragraph Char Char Char Char"/>
    <w:basedOn w:val="1"/>
    <w:next w:val="1"/>
    <w:autoRedefine/>
    <w:qFormat/>
    <w:uiPriority w:val="0"/>
    <w:pPr>
      <w:widowControl/>
      <w:spacing w:line="360" w:lineRule="auto"/>
      <w:jc w:val="left"/>
    </w:pPr>
    <w:rPr>
      <w:kern w:val="0"/>
      <w:szCs w:val="20"/>
      <w:lang w:eastAsia="en-US"/>
    </w:rPr>
  </w:style>
  <w:style w:type="paragraph" w:customStyle="1" w:styleId="244">
    <w:name w:val="Char2"/>
    <w:basedOn w:val="1"/>
    <w:autoRedefine/>
    <w:qFormat/>
    <w:uiPriority w:val="0"/>
  </w:style>
  <w:style w:type="paragraph" w:customStyle="1" w:styleId="245">
    <w:name w:val="发布日期"/>
    <w:autoRedefine/>
    <w:qFormat/>
    <w:uiPriority w:val="0"/>
    <w:rPr>
      <w:rFonts w:ascii="Times New Roman" w:hAnsi="Times New Roman" w:eastAsia="黑体" w:cs="Times New Roman"/>
      <w:sz w:val="28"/>
      <w:lang w:val="en-US" w:eastAsia="zh-CN" w:bidi="ar-SA"/>
    </w:rPr>
  </w:style>
  <w:style w:type="paragraph" w:customStyle="1" w:styleId="246">
    <w:name w:val="正文2"/>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47">
    <w:name w:val="默认段落字体 Para Char"/>
    <w:basedOn w:val="1"/>
    <w:autoRedefine/>
    <w:qFormat/>
    <w:uiPriority w:val="0"/>
  </w:style>
  <w:style w:type="paragraph" w:customStyle="1" w:styleId="248">
    <w:name w:val="参考文献、索引标题"/>
    <w:basedOn w:val="249"/>
    <w:next w:val="1"/>
    <w:autoRedefine/>
    <w:qFormat/>
    <w:uiPriority w:val="0"/>
    <w:pPr>
      <w:tabs>
        <w:tab w:val="left" w:pos="360"/>
        <w:tab w:val="left" w:pos="425"/>
      </w:tabs>
      <w:spacing w:after="200"/>
      <w:ind w:left="0" w:firstLine="0"/>
    </w:pPr>
    <w:rPr>
      <w:sz w:val="21"/>
    </w:rPr>
  </w:style>
  <w:style w:type="paragraph" w:customStyle="1" w:styleId="249">
    <w:name w:val="前言、引言标题"/>
    <w:next w:val="1"/>
    <w:autoRedefine/>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50">
    <w:name w:val="列出段落11"/>
    <w:basedOn w:val="1"/>
    <w:autoRedefine/>
    <w:qFormat/>
    <w:uiPriority w:val="0"/>
    <w:pPr>
      <w:ind w:firstLine="420" w:firstLineChars="200"/>
    </w:pPr>
    <w:rPr>
      <w:szCs w:val="20"/>
    </w:rPr>
  </w:style>
  <w:style w:type="paragraph" w:customStyle="1" w:styleId="251">
    <w:name w:val="附录表标题"/>
    <w:next w:val="181"/>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2">
    <w:name w:val="Char Char1 Char"/>
    <w:basedOn w:val="1"/>
    <w:autoRedefine/>
    <w:qFormat/>
    <w:uiPriority w:val="0"/>
    <w:pPr>
      <w:tabs>
        <w:tab w:val="left" w:pos="360"/>
      </w:tabs>
      <w:ind w:firstLine="420" w:firstLineChars="150"/>
    </w:pPr>
    <w:rPr>
      <w:rFonts w:ascii="Arial" w:hAnsi="Arial" w:cs="Arial"/>
      <w:sz w:val="20"/>
      <w:szCs w:val="20"/>
    </w:rPr>
  </w:style>
  <w:style w:type="paragraph" w:customStyle="1" w:styleId="253">
    <w:name w:val="三级无标题条"/>
    <w:basedOn w:val="1"/>
    <w:autoRedefine/>
    <w:qFormat/>
    <w:uiPriority w:val="0"/>
    <w:pPr>
      <w:tabs>
        <w:tab w:val="left" w:pos="2102"/>
      </w:tabs>
      <w:ind w:left="2102" w:hanging="420"/>
    </w:pPr>
  </w:style>
  <w:style w:type="paragraph" w:customStyle="1" w:styleId="25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5">
    <w:name w:val="用户正文1"/>
    <w:autoRedefine/>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56">
    <w:name w:val="其他发布部门"/>
    <w:basedOn w:val="257"/>
    <w:autoRedefine/>
    <w:qFormat/>
    <w:uiPriority w:val="0"/>
    <w:pPr>
      <w:spacing w:line="0" w:lineRule="atLeast"/>
    </w:pPr>
    <w:rPr>
      <w:rFonts w:ascii="黑体" w:eastAsia="黑体"/>
      <w:b w:val="0"/>
    </w:rPr>
  </w:style>
  <w:style w:type="paragraph" w:customStyle="1" w:styleId="257">
    <w:name w:val="发布部门"/>
    <w:next w:val="181"/>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258">
    <w:name w:val="第四行"/>
    <w:basedOn w:val="1"/>
    <w:autoRedefine/>
    <w:qFormat/>
    <w:uiPriority w:val="0"/>
    <w:pPr>
      <w:tabs>
        <w:tab w:val="left" w:pos="1200"/>
      </w:tabs>
      <w:spacing w:line="360" w:lineRule="auto"/>
      <w:jc w:val="center"/>
    </w:pPr>
    <w:rPr>
      <w:rFonts w:ascii="宋体" w:hAnsi="Arial Narrow"/>
      <w:b/>
      <w:bCs/>
      <w:spacing w:val="40"/>
      <w:sz w:val="28"/>
      <w:szCs w:val="28"/>
    </w:rPr>
  </w:style>
  <w:style w:type="paragraph" w:customStyle="1" w:styleId="259">
    <w:name w:val="一级无标题条"/>
    <w:basedOn w:val="1"/>
    <w:autoRedefine/>
    <w:qFormat/>
    <w:uiPriority w:val="0"/>
  </w:style>
  <w:style w:type="paragraph" w:customStyle="1" w:styleId="260">
    <w:name w:val="Form Table Title"/>
    <w:next w:val="4"/>
    <w:autoRedefine/>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61">
    <w:name w:val="Char11"/>
    <w:basedOn w:val="1"/>
    <w:autoRedefine/>
    <w:qFormat/>
    <w:uiPriority w:val="0"/>
    <w:rPr>
      <w:rFonts w:ascii="宋体"/>
      <w:kern w:val="0"/>
      <w:sz w:val="34"/>
      <w:szCs w:val="20"/>
    </w:rPr>
  </w:style>
  <w:style w:type="paragraph" w:customStyle="1" w:styleId="262">
    <w:name w:val="Section V. Header"/>
    <w:basedOn w:val="1"/>
    <w:autoRedefine/>
    <w:qFormat/>
    <w:uiPriority w:val="0"/>
    <w:pPr>
      <w:widowControl/>
      <w:jc w:val="center"/>
    </w:pPr>
    <w:rPr>
      <w:b/>
      <w:kern w:val="0"/>
      <w:sz w:val="36"/>
      <w:szCs w:val="20"/>
      <w:lang w:eastAsia="en-US"/>
    </w:rPr>
  </w:style>
  <w:style w:type="paragraph" w:customStyle="1" w:styleId="263">
    <w:name w:val="Char7"/>
    <w:basedOn w:val="1"/>
    <w:autoRedefine/>
    <w:qFormat/>
    <w:uiPriority w:val="0"/>
    <w:pPr>
      <w:adjustRightInd w:val="0"/>
      <w:spacing w:line="360" w:lineRule="auto"/>
      <w:ind w:left="200" w:hanging="200" w:hangingChars="200"/>
      <w:textAlignment w:val="baseline"/>
    </w:pPr>
  </w:style>
  <w:style w:type="paragraph" w:customStyle="1" w:styleId="264">
    <w:name w:val="无标题条"/>
    <w:next w:val="181"/>
    <w:autoRedefine/>
    <w:qFormat/>
    <w:uiPriority w:val="0"/>
    <w:pPr>
      <w:jc w:val="both"/>
    </w:pPr>
    <w:rPr>
      <w:rFonts w:ascii="Times New Roman" w:hAnsi="Times New Roman" w:eastAsia="宋体" w:cs="Times New Roman"/>
      <w:sz w:val="21"/>
      <w:lang w:val="en-US" w:eastAsia="zh-CN" w:bidi="ar-SA"/>
    </w:rPr>
  </w:style>
  <w:style w:type="paragraph" w:customStyle="1" w:styleId="265">
    <w:name w:val="表内文字数据"/>
    <w:basedOn w:val="1"/>
    <w:next w:val="1"/>
    <w:autoRedefine/>
    <w:qFormat/>
    <w:uiPriority w:val="0"/>
    <w:pPr>
      <w:adjustRightInd w:val="0"/>
      <w:snapToGrid w:val="0"/>
      <w:spacing w:line="240" w:lineRule="atLeast"/>
      <w:jc w:val="left"/>
    </w:pPr>
    <w:rPr>
      <w:kern w:val="0"/>
      <w:sz w:val="24"/>
      <w:szCs w:val="20"/>
    </w:rPr>
  </w:style>
  <w:style w:type="paragraph" w:customStyle="1" w:styleId="266">
    <w:name w:val="目次、标准名称标题"/>
    <w:basedOn w:val="249"/>
    <w:next w:val="181"/>
    <w:autoRedefine/>
    <w:qFormat/>
    <w:uiPriority w:val="0"/>
    <w:pPr>
      <w:tabs>
        <w:tab w:val="left" w:pos="425"/>
        <w:tab w:val="clear" w:pos="360"/>
      </w:tabs>
      <w:spacing w:line="460" w:lineRule="exact"/>
      <w:ind w:left="0" w:firstLine="0"/>
    </w:pPr>
  </w:style>
  <w:style w:type="paragraph" w:customStyle="1" w:styleId="267">
    <w:name w:val="五级无标题条"/>
    <w:basedOn w:val="1"/>
    <w:autoRedefine/>
    <w:qFormat/>
    <w:uiPriority w:val="0"/>
    <w:pPr>
      <w:tabs>
        <w:tab w:val="left" w:pos="2940"/>
      </w:tabs>
      <w:ind w:left="2940" w:hanging="420"/>
    </w:pPr>
  </w:style>
  <w:style w:type="paragraph" w:customStyle="1" w:styleId="26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9">
    <w:name w:val="列出段落2"/>
    <w:basedOn w:val="1"/>
    <w:autoRedefine/>
    <w:qFormat/>
    <w:uiPriority w:val="0"/>
    <w:pPr>
      <w:spacing w:line="360" w:lineRule="auto"/>
      <w:ind w:firstLine="420" w:firstLineChars="200"/>
    </w:pPr>
    <w:rPr>
      <w:rFonts w:ascii="Helvetica" w:hAnsi="Helvetica" w:cs="Helvetica"/>
      <w:sz w:val="24"/>
      <w:szCs w:val="21"/>
    </w:rPr>
  </w:style>
  <w:style w:type="paragraph" w:customStyle="1" w:styleId="270">
    <w:name w:val="Char Char1 Char1"/>
    <w:basedOn w:val="1"/>
    <w:autoRedefine/>
    <w:qFormat/>
    <w:uiPriority w:val="0"/>
    <w:pPr>
      <w:tabs>
        <w:tab w:val="left" w:pos="360"/>
      </w:tabs>
      <w:ind w:firstLine="420" w:firstLineChars="150"/>
    </w:pPr>
    <w:rPr>
      <w:rFonts w:ascii="Arial" w:hAnsi="Arial" w:cs="Arial"/>
      <w:sz w:val="20"/>
      <w:szCs w:val="20"/>
    </w:rPr>
  </w:style>
  <w:style w:type="paragraph" w:customStyle="1" w:styleId="271">
    <w:name w:val="Char Char Char Char1"/>
    <w:basedOn w:val="1"/>
    <w:autoRedefine/>
    <w:qFormat/>
    <w:uiPriority w:val="0"/>
  </w:style>
  <w:style w:type="paragraph" w:customStyle="1" w:styleId="27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73">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4">
    <w:name w:val="D&amp;L"/>
    <w:basedOn w:val="4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5">
    <w:name w:val="Char1 Char Char Char Char Char Char"/>
    <w:basedOn w:val="1"/>
    <w:autoRedefine/>
    <w:qFormat/>
    <w:uiPriority w:val="0"/>
    <w:rPr>
      <w:szCs w:val="20"/>
    </w:rPr>
  </w:style>
  <w:style w:type="paragraph" w:customStyle="1" w:styleId="276">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8">
    <w:name w:val="Subtitle 2"/>
    <w:basedOn w:val="44"/>
    <w:autoRedefine/>
    <w:qFormat/>
    <w:uiPriority w:val="0"/>
    <w:pPr>
      <w:widowControl/>
      <w:tabs>
        <w:tab w:val="clear" w:pos="4153"/>
        <w:tab w:val="clear" w:pos="8306"/>
      </w:tabs>
      <w:snapToGrid/>
      <w:jc w:val="center"/>
    </w:pPr>
    <w:rPr>
      <w:b/>
      <w:kern w:val="0"/>
      <w:sz w:val="40"/>
      <w:szCs w:val="20"/>
      <w:lang w:eastAsia="en-US"/>
    </w:rPr>
  </w:style>
  <w:style w:type="paragraph" w:customStyle="1" w:styleId="279">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0">
    <w:name w:val="附录标识"/>
    <w:basedOn w:val="249"/>
    <w:autoRedefine/>
    <w:qFormat/>
    <w:uiPriority w:val="0"/>
    <w:pPr>
      <w:tabs>
        <w:tab w:val="left" w:pos="6405"/>
        <w:tab w:val="clear" w:pos="360"/>
      </w:tabs>
      <w:spacing w:after="200"/>
      <w:ind w:left="914" w:hanging="720"/>
    </w:pPr>
    <w:rPr>
      <w:sz w:val="21"/>
    </w:rPr>
  </w:style>
  <w:style w:type="paragraph" w:customStyle="1" w:styleId="281">
    <w:name w:val="样式 样式 正文文本 + 左侧:  2 字符 首行缩进:  2 字符1 + 左侧:  2 字符 首行缩进:  2 字符"/>
    <w:basedOn w:val="1"/>
    <w:autoRedefine/>
    <w:qFormat/>
    <w:uiPriority w:val="0"/>
    <w:pPr>
      <w:spacing w:line="360" w:lineRule="auto"/>
      <w:ind w:left="200" w:leftChars="200" w:firstLine="200" w:firstLineChars="200"/>
    </w:pPr>
    <w:rPr>
      <w:rFonts w:cs="宋体"/>
      <w:sz w:val="24"/>
      <w:szCs w:val="20"/>
    </w:rPr>
  </w:style>
  <w:style w:type="paragraph" w:customStyle="1" w:styleId="282">
    <w:name w:val="正文首缩2"/>
    <w:basedOn w:val="1"/>
    <w:autoRedefine/>
    <w:qFormat/>
    <w:uiPriority w:val="0"/>
    <w:pPr>
      <w:spacing w:line="360" w:lineRule="auto"/>
      <w:ind w:firstLine="200" w:firstLineChars="200"/>
    </w:pPr>
    <w:rPr>
      <w:rFonts w:ascii="宋体"/>
      <w:sz w:val="24"/>
      <w:szCs w:val="21"/>
    </w:rPr>
  </w:style>
  <w:style w:type="paragraph" w:customStyle="1" w:styleId="283">
    <w:name w:val="实施日期"/>
    <w:basedOn w:val="245"/>
    <w:autoRedefine/>
    <w:qFormat/>
    <w:uiPriority w:val="0"/>
    <w:pPr>
      <w:jc w:val="right"/>
    </w:pPr>
  </w:style>
  <w:style w:type="paragraph" w:customStyle="1" w:styleId="284">
    <w:name w:val="不缩进"/>
    <w:basedOn w:val="1"/>
    <w:autoRedefine/>
    <w:qFormat/>
    <w:uiPriority w:val="0"/>
    <w:pPr>
      <w:jc w:val="center"/>
    </w:pPr>
    <w:rPr>
      <w:sz w:val="24"/>
      <w:szCs w:val="20"/>
    </w:rPr>
  </w:style>
  <w:style w:type="paragraph" w:customStyle="1" w:styleId="285">
    <w:name w:val="_Style 8"/>
    <w:basedOn w:val="1"/>
    <w:autoRedefine/>
    <w:qFormat/>
    <w:uiPriority w:val="0"/>
    <w:rPr>
      <w:szCs w:val="20"/>
    </w:rPr>
  </w:style>
  <w:style w:type="paragraph" w:customStyle="1" w:styleId="286">
    <w:name w:val="封面正文"/>
    <w:autoRedefine/>
    <w:qFormat/>
    <w:uiPriority w:val="0"/>
    <w:pPr>
      <w:jc w:val="both"/>
    </w:pPr>
    <w:rPr>
      <w:rFonts w:ascii="Times New Roman" w:hAnsi="Times New Roman" w:eastAsia="宋体" w:cs="Times New Roman"/>
      <w:lang w:val="en-US" w:eastAsia="zh-CN" w:bidi="ar-SA"/>
    </w:rPr>
  </w:style>
  <w:style w:type="paragraph" w:customStyle="1" w:styleId="287">
    <w:name w:val="LK1"/>
    <w:basedOn w:val="1"/>
    <w:autoRedefine/>
    <w:qFormat/>
    <w:uiPriority w:val="0"/>
    <w:pPr>
      <w:spacing w:line="360" w:lineRule="auto"/>
      <w:jc w:val="center"/>
    </w:pPr>
    <w:rPr>
      <w:rFonts w:ascii="宋体"/>
      <w:b/>
      <w:sz w:val="28"/>
      <w:szCs w:val="28"/>
    </w:rPr>
  </w:style>
  <w:style w:type="paragraph" w:customStyle="1" w:styleId="288">
    <w:name w:val="R0"/>
    <w:basedOn w:val="1"/>
    <w:autoRedefine/>
    <w:qFormat/>
    <w:uiPriority w:val="0"/>
    <w:pPr>
      <w:widowControl/>
      <w:tabs>
        <w:tab w:val="left" w:pos="993"/>
      </w:tabs>
      <w:ind w:left="993" w:right="-97" w:hanging="993"/>
    </w:pPr>
    <w:rPr>
      <w:rFonts w:ascii="Arial" w:hAnsi="Arial"/>
      <w:kern w:val="0"/>
      <w:sz w:val="22"/>
      <w:szCs w:val="20"/>
      <w:lang w:val="fr-FR"/>
    </w:rPr>
  </w:style>
  <w:style w:type="paragraph" w:customStyle="1" w:styleId="289">
    <w:name w:val="NRSection"/>
    <w:basedOn w:val="1"/>
    <w:autoRedefine/>
    <w:qFormat/>
    <w:uiPriority w:val="0"/>
    <w:pPr>
      <w:widowControl/>
      <w:jc w:val="left"/>
      <w:outlineLvl w:val="4"/>
    </w:pPr>
    <w:rPr>
      <w:b/>
      <w:kern w:val="0"/>
      <w:sz w:val="24"/>
      <w:szCs w:val="20"/>
    </w:rPr>
  </w:style>
  <w:style w:type="paragraph" w:customStyle="1" w:styleId="290">
    <w:name w:val="样式 左侧:  2 字符 首行缩进:  2 字符"/>
    <w:basedOn w:val="1"/>
    <w:autoRedefine/>
    <w:qFormat/>
    <w:uiPriority w:val="0"/>
    <w:pPr>
      <w:spacing w:line="360" w:lineRule="auto"/>
      <w:ind w:left="400" w:leftChars="400"/>
    </w:pPr>
    <w:rPr>
      <w:sz w:val="24"/>
      <w:szCs w:val="20"/>
    </w:rPr>
  </w:style>
  <w:style w:type="paragraph" w:customStyle="1" w:styleId="291">
    <w:name w:val="列出段落3"/>
    <w:basedOn w:val="1"/>
    <w:autoRedefine/>
    <w:qFormat/>
    <w:uiPriority w:val="34"/>
    <w:pPr>
      <w:ind w:firstLine="420" w:firstLineChars="200"/>
    </w:pPr>
  </w:style>
  <w:style w:type="paragraph" w:customStyle="1" w:styleId="292">
    <w:name w:val="Char3"/>
    <w:basedOn w:val="1"/>
    <w:autoRedefine/>
    <w:qFormat/>
    <w:uiPriority w:val="0"/>
  </w:style>
  <w:style w:type="paragraph" w:customStyle="1" w:styleId="293">
    <w:name w:val="Table Paragraph"/>
    <w:basedOn w:val="1"/>
    <w:autoRedefine/>
    <w:qFormat/>
    <w:uiPriority w:val="1"/>
    <w:pPr>
      <w:jc w:val="left"/>
    </w:pPr>
    <w:rPr>
      <w:rFonts w:ascii="宋体" w:hAnsi="宋体" w:cs="宋体"/>
      <w:kern w:val="0"/>
      <w:sz w:val="22"/>
      <w:szCs w:val="22"/>
      <w:lang w:eastAsia="en-US"/>
    </w:rPr>
  </w:style>
  <w:style w:type="paragraph" w:customStyle="1" w:styleId="294">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5">
    <w:name w:val="qx-烟草招标-标题1"/>
    <w:basedOn w:val="1"/>
    <w:next w:val="296"/>
    <w:autoRedefine/>
    <w:qFormat/>
    <w:uiPriority w:val="0"/>
    <w:pPr>
      <w:spacing w:line="360" w:lineRule="auto"/>
      <w:ind w:left="1182" w:hanging="420"/>
      <w:outlineLvl w:val="0"/>
    </w:pPr>
    <w:rPr>
      <w:rFonts w:cs="微软雅黑"/>
      <w:b/>
    </w:rPr>
  </w:style>
  <w:style w:type="paragraph" w:customStyle="1" w:styleId="296">
    <w:name w:val="qx-烟草招标-正文"/>
    <w:basedOn w:val="1"/>
    <w:autoRedefine/>
    <w:qFormat/>
    <w:uiPriority w:val="0"/>
    <w:pPr>
      <w:spacing w:line="360" w:lineRule="auto"/>
      <w:ind w:firstLine="480" w:firstLineChars="200"/>
    </w:pPr>
    <w:rPr>
      <w:rFonts w:cs="微软雅黑"/>
    </w:rPr>
  </w:style>
  <w:style w:type="paragraph" w:customStyle="1" w:styleId="297">
    <w:name w:val="qx-烟草招标-标题2"/>
    <w:basedOn w:val="1"/>
    <w:next w:val="296"/>
    <w:autoRedefine/>
    <w:qFormat/>
    <w:uiPriority w:val="0"/>
    <w:pPr>
      <w:spacing w:line="360" w:lineRule="auto"/>
      <w:ind w:left="3300" w:hanging="420"/>
      <w:outlineLvl w:val="1"/>
    </w:pPr>
    <w:rPr>
      <w:rFonts w:cs="微软雅黑"/>
      <w:b/>
      <w:bCs/>
    </w:rPr>
  </w:style>
  <w:style w:type="paragraph" w:customStyle="1" w:styleId="298">
    <w:name w:val="qx-烟草招标-标题3"/>
    <w:basedOn w:val="297"/>
    <w:next w:val="296"/>
    <w:autoRedefine/>
    <w:qFormat/>
    <w:uiPriority w:val="0"/>
    <w:pPr>
      <w:outlineLvl w:val="2"/>
    </w:pPr>
  </w:style>
  <w:style w:type="paragraph" w:customStyle="1" w:styleId="299">
    <w:name w:val="qx-烟草招标-标题4"/>
    <w:basedOn w:val="298"/>
    <w:next w:val="296"/>
    <w:autoRedefine/>
    <w:qFormat/>
    <w:uiPriority w:val="0"/>
    <w:pPr>
      <w:outlineLvl w:val="3"/>
    </w:pPr>
  </w:style>
  <w:style w:type="paragraph" w:customStyle="1" w:styleId="300">
    <w:name w:val="正文！"/>
    <w:basedOn w:val="1"/>
    <w:autoRedefine/>
    <w:qFormat/>
    <w:uiPriority w:val="0"/>
    <w:pPr>
      <w:spacing w:line="360" w:lineRule="auto"/>
      <w:ind w:firstLine="200" w:firstLineChars="200"/>
    </w:pPr>
    <w:rPr>
      <w:rFonts w:ascii="Calibri" w:hAnsi="Calibri"/>
      <w:szCs w:val="22"/>
      <w:lang w:val="zh-CN"/>
    </w:rPr>
  </w:style>
  <w:style w:type="paragraph" w:customStyle="1" w:styleId="301">
    <w:name w:val="清洵-正文"/>
    <w:basedOn w:val="144"/>
    <w:autoRedefine/>
    <w:qFormat/>
    <w:uiPriority w:val="0"/>
    <w:pPr>
      <w:spacing w:after="0" w:line="360" w:lineRule="auto"/>
      <w:ind w:left="0" w:leftChars="0" w:firstLine="425" w:firstLineChars="177"/>
    </w:pPr>
  </w:style>
  <w:style w:type="paragraph" w:customStyle="1" w:styleId="302">
    <w:name w:val="qx-烟草招标-标题5"/>
    <w:basedOn w:val="299"/>
    <w:next w:val="296"/>
    <w:autoRedefine/>
    <w:qFormat/>
    <w:uiPriority w:val="0"/>
    <w:pPr>
      <w:outlineLvl w:val="4"/>
    </w:pPr>
  </w:style>
  <w:style w:type="paragraph" w:customStyle="1" w:styleId="303">
    <w:name w:val="MM Topic 2"/>
    <w:basedOn w:val="8"/>
    <w:autoRedefine/>
    <w:qFormat/>
    <w:uiPriority w:val="99"/>
    <w:pPr>
      <w:tabs>
        <w:tab w:val="left" w:pos="992"/>
      </w:tabs>
      <w:ind w:left="840" w:hanging="420"/>
    </w:pPr>
    <w:rPr>
      <w:rFonts w:ascii="Arial" w:hAnsi="Arial" w:eastAsia="黑体"/>
    </w:rPr>
  </w:style>
  <w:style w:type="paragraph" w:customStyle="1" w:styleId="304">
    <w:name w:val="清洵-1级标题"/>
    <w:basedOn w:val="1"/>
    <w:next w:val="1"/>
    <w:link w:val="305"/>
    <w:autoRedefine/>
    <w:qFormat/>
    <w:uiPriority w:val="0"/>
    <w:pPr>
      <w:ind w:left="420" w:hanging="420"/>
      <w:outlineLvl w:val="0"/>
    </w:pPr>
    <w:rPr>
      <w:rFonts w:eastAsia="黑体"/>
      <w:b/>
      <w:sz w:val="30"/>
      <w:szCs w:val="20"/>
    </w:rPr>
  </w:style>
  <w:style w:type="character" w:customStyle="1" w:styleId="305">
    <w:name w:val="清洵-1级标题 字符"/>
    <w:basedOn w:val="72"/>
    <w:link w:val="304"/>
    <w:autoRedefine/>
    <w:qFormat/>
    <w:uiPriority w:val="0"/>
    <w:rPr>
      <w:rFonts w:eastAsia="黑体"/>
      <w:b/>
      <w:kern w:val="2"/>
      <w:sz w:val="30"/>
    </w:rPr>
  </w:style>
  <w:style w:type="paragraph" w:customStyle="1" w:styleId="306">
    <w:name w:val="清洵-2级标题"/>
    <w:basedOn w:val="1"/>
    <w:autoRedefine/>
    <w:qFormat/>
    <w:uiPriority w:val="0"/>
    <w:pPr>
      <w:ind w:left="840" w:hanging="420"/>
      <w:outlineLvl w:val="1"/>
    </w:pPr>
    <w:rPr>
      <w:rFonts w:eastAsia="黑体"/>
      <w:b/>
      <w:sz w:val="30"/>
      <w:szCs w:val="20"/>
    </w:rPr>
  </w:style>
  <w:style w:type="paragraph" w:customStyle="1" w:styleId="307">
    <w:name w:val="清洵-3级标题"/>
    <w:basedOn w:val="1"/>
    <w:autoRedefine/>
    <w:qFormat/>
    <w:uiPriority w:val="0"/>
    <w:pPr>
      <w:ind w:left="1260" w:hanging="420"/>
      <w:outlineLvl w:val="2"/>
    </w:pPr>
    <w:rPr>
      <w:rFonts w:eastAsia="黑体"/>
      <w:b/>
      <w:sz w:val="30"/>
      <w:szCs w:val="20"/>
    </w:rPr>
  </w:style>
  <w:style w:type="paragraph" w:customStyle="1" w:styleId="308">
    <w:name w:val="清洵-4级标题"/>
    <w:basedOn w:val="1"/>
    <w:autoRedefine/>
    <w:qFormat/>
    <w:uiPriority w:val="0"/>
    <w:pPr>
      <w:ind w:left="1680" w:hanging="420"/>
      <w:outlineLvl w:val="3"/>
    </w:pPr>
    <w:rPr>
      <w:rFonts w:eastAsia="黑体"/>
      <w:b/>
      <w:sz w:val="30"/>
    </w:rPr>
  </w:style>
  <w:style w:type="paragraph" w:customStyle="1" w:styleId="309">
    <w:name w:val="清洵-5级标题"/>
    <w:basedOn w:val="1"/>
    <w:next w:val="1"/>
    <w:autoRedefine/>
    <w:qFormat/>
    <w:uiPriority w:val="0"/>
    <w:pPr>
      <w:ind w:left="2100" w:hanging="420"/>
      <w:outlineLvl w:val="4"/>
    </w:pPr>
    <w:rPr>
      <w:rFonts w:eastAsia="黑体"/>
      <w:b/>
      <w:sz w:val="30"/>
    </w:rPr>
  </w:style>
  <w:style w:type="paragraph" w:customStyle="1" w:styleId="310">
    <w:name w:val="清洵-6级标题"/>
    <w:basedOn w:val="1"/>
    <w:autoRedefine/>
    <w:qFormat/>
    <w:uiPriority w:val="0"/>
    <w:pPr>
      <w:ind w:left="2520" w:hanging="420"/>
      <w:outlineLvl w:val="5"/>
    </w:pPr>
    <w:rPr>
      <w:rFonts w:eastAsia="黑体"/>
      <w:b/>
      <w:sz w:val="30"/>
    </w:rPr>
  </w:style>
  <w:style w:type="paragraph" w:customStyle="1" w:styleId="311">
    <w:name w:val="清洵-7级标题"/>
    <w:basedOn w:val="1"/>
    <w:autoRedefine/>
    <w:qFormat/>
    <w:uiPriority w:val="0"/>
    <w:pPr>
      <w:ind w:left="2940" w:hanging="420"/>
      <w:outlineLvl w:val="6"/>
    </w:pPr>
    <w:rPr>
      <w:rFonts w:eastAsia="黑体"/>
      <w:b/>
      <w:sz w:val="30"/>
    </w:rPr>
  </w:style>
  <w:style w:type="paragraph" w:styleId="312">
    <w:name w:val="List Paragraph"/>
    <w:basedOn w:val="1"/>
    <w:link w:val="313"/>
    <w:autoRedefine/>
    <w:qFormat/>
    <w:uiPriority w:val="0"/>
    <w:pPr>
      <w:ind w:firstLine="420" w:firstLineChars="200"/>
    </w:pPr>
  </w:style>
  <w:style w:type="character" w:customStyle="1" w:styleId="313">
    <w:name w:val="列出段落 Char1"/>
    <w:link w:val="312"/>
    <w:autoRedefine/>
    <w:qFormat/>
    <w:locked/>
    <w:uiPriority w:val="0"/>
    <w:rPr>
      <w:kern w:val="2"/>
      <w:sz w:val="21"/>
      <w:szCs w:val="24"/>
    </w:rPr>
  </w:style>
  <w:style w:type="table" w:customStyle="1" w:styleId="314">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315">
    <w:name w:val="0_正文"/>
    <w:basedOn w:val="1"/>
    <w:autoRedefine/>
    <w:qFormat/>
    <w:uiPriority w:val="99"/>
  </w:style>
  <w:style w:type="paragraph" w:customStyle="1" w:styleId="316">
    <w:name w:val="1.21zw"/>
    <w:basedOn w:val="315"/>
    <w:autoRedefine/>
    <w:qFormat/>
    <w:uiPriority w:val="0"/>
    <w:pPr>
      <w:ind w:firstLine="480"/>
      <w:jc w:val="left"/>
    </w:pPr>
  </w:style>
  <w:style w:type="paragraph" w:customStyle="1" w:styleId="317">
    <w:name w:val="msonormal"/>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18">
    <w:name w:val="样式 正文首行缩进 + 首行缩进:  1 字符"/>
    <w:basedOn w:val="1"/>
    <w:link w:val="319"/>
    <w:autoRedefine/>
    <w:qFormat/>
    <w:uiPriority w:val="99"/>
    <w:pPr>
      <w:widowControl/>
      <w:spacing w:after="120" w:line="360" w:lineRule="auto"/>
      <w:ind w:firstLine="100" w:firstLineChars="100"/>
      <w:jc w:val="left"/>
    </w:pPr>
    <w:rPr>
      <w:rFonts w:ascii="Futura Bk" w:hAnsi="Futura Bk"/>
      <w:kern w:val="0"/>
      <w:sz w:val="24"/>
      <w:lang w:val="en-GB" w:eastAsia="en-US"/>
    </w:rPr>
  </w:style>
  <w:style w:type="character" w:customStyle="1" w:styleId="319">
    <w:name w:val="样式 正文首行缩进 + 首行缩进:  1 字符 Char Char"/>
    <w:link w:val="318"/>
    <w:autoRedefine/>
    <w:qFormat/>
    <w:locked/>
    <w:uiPriority w:val="99"/>
    <w:rPr>
      <w:rFonts w:ascii="Futura Bk" w:hAnsi="Futura Bk"/>
      <w:sz w:val="24"/>
      <w:szCs w:val="24"/>
      <w:lang w:val="en-GB" w:eastAsia="en-US"/>
    </w:rPr>
  </w:style>
  <w:style w:type="character" w:customStyle="1" w:styleId="320">
    <w:name w:val="无间隔 Char"/>
    <w:link w:val="321"/>
    <w:autoRedefine/>
    <w:qFormat/>
    <w:locked/>
    <w:uiPriority w:val="1"/>
    <w:rPr>
      <w:rFonts w:ascii="宋体" w:hAnsi="宋体"/>
      <w:kern w:val="2"/>
      <w:sz w:val="21"/>
      <w:szCs w:val="24"/>
    </w:rPr>
  </w:style>
  <w:style w:type="paragraph" w:styleId="321">
    <w:name w:val="No Spacing"/>
    <w:basedOn w:val="1"/>
    <w:link w:val="320"/>
    <w:autoRedefine/>
    <w:qFormat/>
    <w:uiPriority w:val="1"/>
    <w:pPr>
      <w:widowControl/>
      <w:jc w:val="left"/>
    </w:pPr>
    <w:rPr>
      <w:rFonts w:ascii="宋体" w:hAnsi="宋体"/>
    </w:rPr>
  </w:style>
  <w:style w:type="paragraph" w:styleId="322">
    <w:name w:val="Quote"/>
    <w:basedOn w:val="1"/>
    <w:next w:val="1"/>
    <w:link w:val="323"/>
    <w:autoRedefine/>
    <w:qFormat/>
    <w:uiPriority w:val="29"/>
    <w:pPr>
      <w:widowControl/>
      <w:jc w:val="left"/>
    </w:pPr>
    <w:rPr>
      <w:rFonts w:ascii="等线" w:hAnsi="等线" w:eastAsia="等线" w:cs="Times New Roman"/>
      <w:i/>
      <w:iCs/>
      <w:kern w:val="0"/>
      <w:sz w:val="20"/>
      <w:szCs w:val="20"/>
    </w:rPr>
  </w:style>
  <w:style w:type="character" w:customStyle="1" w:styleId="323">
    <w:name w:val="引用 Char"/>
    <w:basedOn w:val="72"/>
    <w:link w:val="322"/>
    <w:autoRedefine/>
    <w:qFormat/>
    <w:uiPriority w:val="29"/>
    <w:rPr>
      <w:rFonts w:ascii="等线" w:hAnsi="等线" w:eastAsia="等线" w:cs="Times New Roman"/>
      <w:i/>
      <w:iCs/>
    </w:rPr>
  </w:style>
  <w:style w:type="paragraph" w:styleId="324">
    <w:name w:val="Intense Quote"/>
    <w:basedOn w:val="1"/>
    <w:next w:val="1"/>
    <w:link w:val="325"/>
    <w:autoRedefine/>
    <w:qFormat/>
    <w:uiPriority w:val="30"/>
    <w:pPr>
      <w:widowControl/>
      <w:pBdr>
        <w:top w:val="dotted" w:color="632423" w:sz="2" w:space="10"/>
        <w:bottom w:val="dotted" w:color="632423" w:sz="2" w:space="4"/>
      </w:pBdr>
      <w:spacing w:before="160" w:line="300" w:lineRule="auto"/>
      <w:ind w:left="1440" w:right="1440"/>
      <w:jc w:val="left"/>
    </w:pPr>
    <w:rPr>
      <w:rFonts w:ascii="等线" w:hAnsi="等线" w:eastAsia="等线" w:cs="Times New Roman"/>
      <w:caps/>
      <w:color w:val="622423"/>
      <w:spacing w:val="5"/>
      <w:kern w:val="0"/>
      <w:sz w:val="20"/>
      <w:szCs w:val="20"/>
    </w:rPr>
  </w:style>
  <w:style w:type="character" w:customStyle="1" w:styleId="325">
    <w:name w:val="明显引用 Char"/>
    <w:basedOn w:val="72"/>
    <w:link w:val="324"/>
    <w:autoRedefine/>
    <w:qFormat/>
    <w:uiPriority w:val="30"/>
    <w:rPr>
      <w:rFonts w:ascii="等线" w:hAnsi="等线" w:eastAsia="等线" w:cs="Times New Roman"/>
      <w:caps/>
      <w:color w:val="622423"/>
      <w:spacing w:val="5"/>
    </w:rPr>
  </w:style>
  <w:style w:type="character" w:customStyle="1" w:styleId="326">
    <w:name w:val="表样式1 Char"/>
    <w:link w:val="327"/>
    <w:autoRedefine/>
    <w:qFormat/>
    <w:locked/>
    <w:uiPriority w:val="0"/>
    <w:rPr>
      <w:rFonts w:ascii="宋体" w:hAnsi="宋体"/>
      <w:b/>
      <w:kern w:val="2"/>
      <w:sz w:val="21"/>
      <w:szCs w:val="21"/>
    </w:rPr>
  </w:style>
  <w:style w:type="paragraph" w:customStyle="1" w:styleId="327">
    <w:name w:val="表样式1"/>
    <w:basedOn w:val="1"/>
    <w:link w:val="326"/>
    <w:autoRedefine/>
    <w:qFormat/>
    <w:uiPriority w:val="0"/>
    <w:pPr>
      <w:jc w:val="center"/>
    </w:pPr>
    <w:rPr>
      <w:rFonts w:ascii="宋体" w:hAnsi="宋体"/>
      <w:b/>
      <w:szCs w:val="21"/>
    </w:rPr>
  </w:style>
  <w:style w:type="character" w:customStyle="1" w:styleId="328">
    <w:name w:val="D符号2 Char Char"/>
    <w:link w:val="329"/>
    <w:autoRedefine/>
    <w:qFormat/>
    <w:locked/>
    <w:uiPriority w:val="0"/>
    <w:rPr>
      <w:rFonts w:ascii="宋体" w:hAnsi="宋体"/>
      <w:color w:val="000000"/>
      <w:kern w:val="2"/>
      <w:sz w:val="24"/>
      <w:szCs w:val="24"/>
      <w:lang w:val="zh-CN"/>
    </w:rPr>
  </w:style>
  <w:style w:type="paragraph" w:customStyle="1" w:styleId="329">
    <w:name w:val="D符号2"/>
    <w:basedOn w:val="1"/>
    <w:link w:val="328"/>
    <w:autoRedefine/>
    <w:qFormat/>
    <w:uiPriority w:val="0"/>
    <w:pPr>
      <w:widowControl/>
      <w:spacing w:beforeLines="50" w:afterLines="50" w:line="360" w:lineRule="auto"/>
      <w:ind w:firstLine="200" w:firstLineChars="200"/>
      <w:jc w:val="left"/>
    </w:pPr>
    <w:rPr>
      <w:rFonts w:ascii="宋体" w:hAnsi="宋体"/>
      <w:color w:val="000000"/>
      <w:sz w:val="24"/>
      <w:lang w:val="zh-CN"/>
    </w:rPr>
  </w:style>
  <w:style w:type="character" w:customStyle="1" w:styleId="330">
    <w:name w:val="目录2 Char Char"/>
    <w:link w:val="331"/>
    <w:autoRedefine/>
    <w:qFormat/>
    <w:locked/>
    <w:uiPriority w:val="0"/>
    <w:rPr>
      <w:rFonts w:ascii="Footlight MT Light" w:hAnsi="Footlight MT Light" w:eastAsia="华文新魏"/>
      <w:b/>
      <w:bCs/>
      <w:kern w:val="2"/>
      <w:sz w:val="30"/>
      <w:szCs w:val="30"/>
      <w:lang w:bidi="en-US"/>
    </w:rPr>
  </w:style>
  <w:style w:type="paragraph" w:customStyle="1" w:styleId="331">
    <w:name w:val="目录2"/>
    <w:basedOn w:val="8"/>
    <w:link w:val="330"/>
    <w:autoRedefine/>
    <w:qFormat/>
    <w:uiPriority w:val="0"/>
    <w:pPr>
      <w:widowControl/>
      <w:spacing w:before="200" w:after="200" w:line="276" w:lineRule="auto"/>
      <w:ind w:firstLine="288"/>
      <w:jc w:val="center"/>
    </w:pPr>
    <w:rPr>
      <w:rFonts w:ascii="Footlight MT Light" w:hAnsi="Footlight MT Light" w:eastAsia="华文新魏"/>
      <w:b/>
      <w:bCs/>
      <w:kern w:val="2"/>
      <w:sz w:val="30"/>
      <w:szCs w:val="30"/>
      <w:lang w:bidi="en-US"/>
    </w:rPr>
  </w:style>
  <w:style w:type="character" w:customStyle="1" w:styleId="332">
    <w:name w:val="文档正文 Char Char"/>
    <w:link w:val="333"/>
    <w:autoRedefine/>
    <w:qFormat/>
    <w:locked/>
    <w:uiPriority w:val="0"/>
    <w:rPr>
      <w:rFonts w:ascii="仿宋_GB2312" w:eastAsia="仿宋_GB2312"/>
      <w:sz w:val="28"/>
    </w:rPr>
  </w:style>
  <w:style w:type="paragraph" w:customStyle="1" w:styleId="333">
    <w:name w:val="文档正文"/>
    <w:basedOn w:val="1"/>
    <w:link w:val="332"/>
    <w:autoRedefine/>
    <w:qFormat/>
    <w:uiPriority w:val="0"/>
    <w:pPr>
      <w:adjustRightInd w:val="0"/>
      <w:spacing w:line="480" w:lineRule="atLeast"/>
      <w:ind w:firstLine="567"/>
    </w:pPr>
    <w:rPr>
      <w:rFonts w:ascii="仿宋_GB2312" w:eastAsia="仿宋_GB2312"/>
      <w:kern w:val="0"/>
      <w:sz w:val="28"/>
      <w:szCs w:val="20"/>
    </w:rPr>
  </w:style>
  <w:style w:type="character" w:customStyle="1" w:styleId="334">
    <w:name w:val="样式 小四 段前: 3 磅 段后: 3 磅 行距: 1.5 倍行距 Char Char"/>
    <w:link w:val="335"/>
    <w:autoRedefine/>
    <w:qFormat/>
    <w:locked/>
    <w:uiPriority w:val="0"/>
    <w:rPr>
      <w:sz w:val="24"/>
    </w:rPr>
  </w:style>
  <w:style w:type="paragraph" w:customStyle="1" w:styleId="335">
    <w:name w:val="样式 小四 段前: 3 磅 段后: 3 磅 行距: 1.5 倍行距"/>
    <w:basedOn w:val="1"/>
    <w:link w:val="334"/>
    <w:autoRedefine/>
    <w:qFormat/>
    <w:uiPriority w:val="0"/>
    <w:pPr>
      <w:spacing w:before="60" w:after="60" w:line="360" w:lineRule="auto"/>
      <w:ind w:firstLine="540" w:firstLineChars="225"/>
    </w:pPr>
    <w:rPr>
      <w:kern w:val="0"/>
      <w:sz w:val="24"/>
      <w:szCs w:val="20"/>
    </w:rPr>
  </w:style>
  <w:style w:type="character" w:customStyle="1" w:styleId="336">
    <w:name w:val="表格1 Char Char"/>
    <w:link w:val="337"/>
    <w:autoRedefine/>
    <w:qFormat/>
    <w:locked/>
    <w:uiPriority w:val="0"/>
    <w:rPr>
      <w:rFonts w:ascii="华文新魏" w:hAnsi="Calibri" w:eastAsia="华文新魏"/>
      <w:sz w:val="24"/>
      <w:szCs w:val="24"/>
      <w:lang w:bidi="en-US"/>
    </w:rPr>
  </w:style>
  <w:style w:type="paragraph" w:customStyle="1" w:styleId="337">
    <w:name w:val="表格1"/>
    <w:basedOn w:val="1"/>
    <w:link w:val="336"/>
    <w:autoRedefine/>
    <w:qFormat/>
    <w:uiPriority w:val="0"/>
    <w:pPr>
      <w:widowControl/>
      <w:spacing w:line="360" w:lineRule="auto"/>
      <w:jc w:val="left"/>
    </w:pPr>
    <w:rPr>
      <w:rFonts w:ascii="华文新魏" w:hAnsi="Calibri" w:eastAsia="华文新魏"/>
      <w:kern w:val="0"/>
      <w:sz w:val="24"/>
      <w:lang w:bidi="en-US"/>
    </w:rPr>
  </w:style>
  <w:style w:type="character" w:customStyle="1" w:styleId="338">
    <w:name w:val="tytytyty Char1"/>
    <w:link w:val="339"/>
    <w:autoRedefine/>
    <w:qFormat/>
    <w:locked/>
    <w:uiPriority w:val="0"/>
    <w:rPr>
      <w:sz w:val="24"/>
      <w:szCs w:val="24"/>
    </w:rPr>
  </w:style>
  <w:style w:type="paragraph" w:customStyle="1" w:styleId="339">
    <w:name w:val="tytytyty"/>
    <w:basedOn w:val="1"/>
    <w:link w:val="338"/>
    <w:autoRedefine/>
    <w:qFormat/>
    <w:uiPriority w:val="0"/>
    <w:pPr>
      <w:spacing w:line="360" w:lineRule="auto"/>
      <w:ind w:firstLine="200" w:firstLineChars="200"/>
    </w:pPr>
    <w:rPr>
      <w:kern w:val="0"/>
      <w:sz w:val="24"/>
    </w:rPr>
  </w:style>
  <w:style w:type="character" w:customStyle="1" w:styleId="340">
    <w:name w:val="正文字缩1字 Char Char"/>
    <w:link w:val="341"/>
    <w:autoRedefine/>
    <w:qFormat/>
    <w:locked/>
    <w:uiPriority w:val="0"/>
    <w:rPr>
      <w:rFonts w:ascii="宋体" w:hAnsi="宋体"/>
      <w:kern w:val="2"/>
      <w:sz w:val="24"/>
      <w:szCs w:val="24"/>
    </w:rPr>
  </w:style>
  <w:style w:type="paragraph" w:customStyle="1" w:styleId="341">
    <w:name w:val="正文字缩1字"/>
    <w:basedOn w:val="1"/>
    <w:link w:val="340"/>
    <w:autoRedefine/>
    <w:qFormat/>
    <w:uiPriority w:val="0"/>
    <w:pPr>
      <w:spacing w:before="60" w:after="60" w:line="360" w:lineRule="auto"/>
      <w:ind w:left="100" w:leftChars="100" w:firstLine="200" w:firstLineChars="200"/>
    </w:pPr>
    <w:rPr>
      <w:rFonts w:ascii="宋体" w:hAnsi="宋体"/>
      <w:sz w:val="24"/>
    </w:rPr>
  </w:style>
  <w:style w:type="character" w:customStyle="1" w:styleId="342">
    <w:name w:val="正文（首行缩进2字符） Char"/>
    <w:link w:val="343"/>
    <w:autoRedefine/>
    <w:qFormat/>
    <w:locked/>
    <w:uiPriority w:val="0"/>
    <w:rPr>
      <w:kern w:val="2"/>
      <w:sz w:val="24"/>
      <w:szCs w:val="24"/>
    </w:rPr>
  </w:style>
  <w:style w:type="paragraph" w:customStyle="1" w:styleId="343">
    <w:name w:val="正文（首行缩进2字符）"/>
    <w:basedOn w:val="1"/>
    <w:link w:val="342"/>
    <w:autoRedefine/>
    <w:qFormat/>
    <w:uiPriority w:val="0"/>
    <w:pPr>
      <w:spacing w:line="360" w:lineRule="auto"/>
      <w:ind w:firstLine="480" w:firstLineChars="200"/>
    </w:pPr>
    <w:rPr>
      <w:sz w:val="24"/>
    </w:rPr>
  </w:style>
  <w:style w:type="character" w:customStyle="1" w:styleId="344">
    <w:name w:val="缩进 Char Char Char"/>
    <w:link w:val="345"/>
    <w:autoRedefine/>
    <w:qFormat/>
    <w:locked/>
    <w:uiPriority w:val="0"/>
    <w:rPr>
      <w:rFonts w:ascii="Tahoma" w:hAnsi="Tahoma" w:cs="Tahoma"/>
      <w:kern w:val="2"/>
      <w:sz w:val="24"/>
      <w:szCs w:val="24"/>
    </w:rPr>
  </w:style>
  <w:style w:type="paragraph" w:customStyle="1" w:styleId="345">
    <w:name w:val="缩进 Char Char"/>
    <w:basedOn w:val="20"/>
    <w:link w:val="344"/>
    <w:autoRedefine/>
    <w:qFormat/>
    <w:uiPriority w:val="0"/>
    <w:pPr>
      <w:spacing w:beforeLines="50" w:afterLines="50" w:line="360" w:lineRule="auto"/>
      <w:ind w:firstLine="480" w:firstLineChars="200"/>
    </w:pPr>
    <w:rPr>
      <w:rFonts w:ascii="Tahoma" w:hAnsi="Tahoma"/>
      <w:sz w:val="24"/>
      <w:szCs w:val="24"/>
    </w:rPr>
  </w:style>
  <w:style w:type="character" w:customStyle="1" w:styleId="346">
    <w:name w:val="Table Text Char1"/>
    <w:link w:val="347"/>
    <w:autoRedefine/>
    <w:qFormat/>
    <w:locked/>
    <w:uiPriority w:val="0"/>
    <w:rPr>
      <w:rFonts w:ascii="Arial" w:hAnsi="Arial" w:cs="Arial"/>
      <w:sz w:val="18"/>
      <w:szCs w:val="18"/>
      <w:lang w:val="en-US" w:eastAsia="zh-CN" w:bidi="ar-SA"/>
    </w:rPr>
  </w:style>
  <w:style w:type="paragraph" w:customStyle="1" w:styleId="347">
    <w:name w:val="Table Text"/>
    <w:link w:val="346"/>
    <w:autoRedefine/>
    <w:qFormat/>
    <w:uiPriority w:val="0"/>
    <w:pPr>
      <w:snapToGrid w:val="0"/>
      <w:spacing w:before="80" w:after="80"/>
    </w:pPr>
    <w:rPr>
      <w:rFonts w:ascii="Arial" w:hAnsi="Arial" w:eastAsia="宋体" w:cs="Arial"/>
      <w:sz w:val="18"/>
      <w:szCs w:val="18"/>
      <w:lang w:val="en-US" w:eastAsia="zh-CN" w:bidi="ar-SA"/>
    </w:rPr>
  </w:style>
  <w:style w:type="character" w:customStyle="1" w:styleId="348">
    <w:name w:val="正文 小四宋1.5倍自动 Char Char"/>
    <w:link w:val="349"/>
    <w:autoRedefine/>
    <w:qFormat/>
    <w:locked/>
    <w:uiPriority w:val="0"/>
    <w:rPr>
      <w:rFonts w:ascii="宋体" w:hAnsi="宋体"/>
      <w:sz w:val="24"/>
      <w:szCs w:val="24"/>
    </w:rPr>
  </w:style>
  <w:style w:type="paragraph" w:customStyle="1" w:styleId="349">
    <w:name w:val="正文 小四宋1.5倍自动"/>
    <w:basedOn w:val="1"/>
    <w:link w:val="348"/>
    <w:autoRedefine/>
    <w:qFormat/>
    <w:uiPriority w:val="0"/>
    <w:pPr>
      <w:autoSpaceDE w:val="0"/>
      <w:autoSpaceDN w:val="0"/>
      <w:snapToGrid w:val="0"/>
      <w:spacing w:before="100" w:beforeAutospacing="1" w:after="100" w:afterAutospacing="1" w:line="360" w:lineRule="auto"/>
      <w:ind w:firstLine="482" w:firstLineChars="200"/>
    </w:pPr>
    <w:rPr>
      <w:rFonts w:ascii="宋体" w:hAnsi="宋体"/>
      <w:kern w:val="0"/>
      <w:sz w:val="24"/>
    </w:rPr>
  </w:style>
  <w:style w:type="character" w:customStyle="1" w:styleId="350">
    <w:name w:val="A正文 Char Char Char Char1"/>
    <w:link w:val="351"/>
    <w:autoRedefine/>
    <w:qFormat/>
    <w:locked/>
    <w:uiPriority w:val="0"/>
    <w:rPr>
      <w:sz w:val="24"/>
      <w:szCs w:val="24"/>
    </w:rPr>
  </w:style>
  <w:style w:type="paragraph" w:customStyle="1" w:styleId="351">
    <w:name w:val="A正文 Char Char Char"/>
    <w:basedOn w:val="1"/>
    <w:link w:val="350"/>
    <w:autoRedefine/>
    <w:qFormat/>
    <w:uiPriority w:val="0"/>
    <w:pPr>
      <w:spacing w:line="360" w:lineRule="auto"/>
      <w:ind w:left="840" w:leftChars="400" w:firstLine="480" w:firstLineChars="200"/>
    </w:pPr>
    <w:rPr>
      <w:kern w:val="0"/>
      <w:sz w:val="24"/>
    </w:rPr>
  </w:style>
  <w:style w:type="character" w:customStyle="1" w:styleId="352">
    <w:name w:val="正文应用 Char Char"/>
    <w:link w:val="353"/>
    <w:autoRedefine/>
    <w:qFormat/>
    <w:locked/>
    <w:uiPriority w:val="0"/>
    <w:rPr>
      <w:bCs/>
      <w:kern w:val="2"/>
      <w:sz w:val="24"/>
      <w:szCs w:val="24"/>
    </w:rPr>
  </w:style>
  <w:style w:type="paragraph" w:customStyle="1" w:styleId="353">
    <w:name w:val="正文应用"/>
    <w:basedOn w:val="1"/>
    <w:link w:val="352"/>
    <w:autoRedefine/>
    <w:qFormat/>
    <w:uiPriority w:val="0"/>
    <w:pPr>
      <w:spacing w:line="360" w:lineRule="auto"/>
      <w:ind w:firstLine="480" w:firstLineChars="200"/>
      <w:jc w:val="left"/>
    </w:pPr>
    <w:rPr>
      <w:bCs/>
      <w:sz w:val="24"/>
    </w:rPr>
  </w:style>
  <w:style w:type="character" w:customStyle="1" w:styleId="354">
    <w:name w:val="表格文字 Char Char"/>
    <w:link w:val="355"/>
    <w:autoRedefine/>
    <w:qFormat/>
    <w:locked/>
    <w:uiPriority w:val="0"/>
    <w:rPr>
      <w:szCs w:val="24"/>
    </w:rPr>
  </w:style>
  <w:style w:type="paragraph" w:customStyle="1" w:styleId="355">
    <w:name w:val="表格文字"/>
    <w:basedOn w:val="1"/>
    <w:link w:val="354"/>
    <w:autoRedefine/>
    <w:qFormat/>
    <w:uiPriority w:val="0"/>
    <w:pPr>
      <w:spacing w:line="360" w:lineRule="auto"/>
      <w:ind w:firstLine="200" w:firstLineChars="200"/>
      <w:jc w:val="left"/>
    </w:pPr>
    <w:rPr>
      <w:kern w:val="0"/>
      <w:sz w:val="20"/>
    </w:rPr>
  </w:style>
  <w:style w:type="character" w:customStyle="1" w:styleId="356">
    <w:name w:val="列表序号 Char"/>
    <w:link w:val="357"/>
    <w:autoRedefine/>
    <w:qFormat/>
    <w:locked/>
    <w:uiPriority w:val="0"/>
    <w:rPr>
      <w:kern w:val="2"/>
      <w:sz w:val="21"/>
      <w:szCs w:val="24"/>
    </w:rPr>
  </w:style>
  <w:style w:type="paragraph" w:customStyle="1" w:styleId="357">
    <w:name w:val="列表序号"/>
    <w:basedOn w:val="1"/>
    <w:link w:val="356"/>
    <w:autoRedefine/>
    <w:qFormat/>
    <w:uiPriority w:val="0"/>
    <w:pPr>
      <w:spacing w:line="360" w:lineRule="auto"/>
    </w:pPr>
  </w:style>
  <w:style w:type="character" w:customStyle="1" w:styleId="358">
    <w:name w:val="标书正文 Char Char"/>
    <w:link w:val="359"/>
    <w:autoRedefine/>
    <w:qFormat/>
    <w:locked/>
    <w:uiPriority w:val="0"/>
    <w:rPr>
      <w:rFonts w:ascii="Book Antiqua" w:hAnsi="Book Antiqua"/>
      <w:szCs w:val="24"/>
    </w:rPr>
  </w:style>
  <w:style w:type="paragraph" w:customStyle="1" w:styleId="359">
    <w:name w:val="标书正文"/>
    <w:basedOn w:val="1"/>
    <w:link w:val="358"/>
    <w:autoRedefine/>
    <w:qFormat/>
    <w:uiPriority w:val="0"/>
    <w:pPr>
      <w:widowControl/>
      <w:spacing w:before="120" w:line="360" w:lineRule="auto"/>
      <w:ind w:firstLine="250" w:firstLineChars="250"/>
      <w:jc w:val="left"/>
    </w:pPr>
    <w:rPr>
      <w:rFonts w:ascii="Book Antiqua" w:hAnsi="Book Antiqua"/>
      <w:kern w:val="0"/>
      <w:sz w:val="20"/>
    </w:rPr>
  </w:style>
  <w:style w:type="character" w:customStyle="1" w:styleId="360">
    <w:name w:val="文字 Char Char"/>
    <w:link w:val="361"/>
    <w:autoRedefine/>
    <w:qFormat/>
    <w:locked/>
    <w:uiPriority w:val="0"/>
    <w:rPr>
      <w:rFonts w:ascii="宋体" w:hAnsi="Calibri"/>
      <w:kern w:val="2"/>
      <w:sz w:val="28"/>
      <w:lang w:eastAsia="en-US" w:bidi="en-US"/>
    </w:rPr>
  </w:style>
  <w:style w:type="paragraph" w:customStyle="1" w:styleId="361">
    <w:name w:val="文字"/>
    <w:basedOn w:val="1"/>
    <w:link w:val="360"/>
    <w:autoRedefine/>
    <w:qFormat/>
    <w:uiPriority w:val="0"/>
    <w:pPr>
      <w:widowControl/>
      <w:tabs>
        <w:tab w:val="left" w:pos="8520"/>
      </w:tabs>
      <w:spacing w:before="200" w:after="200" w:line="312" w:lineRule="auto"/>
      <w:ind w:right="-210" w:firstLine="556"/>
    </w:pPr>
    <w:rPr>
      <w:rFonts w:ascii="宋体" w:hAnsi="Calibri"/>
      <w:sz w:val="28"/>
      <w:szCs w:val="20"/>
      <w:lang w:eastAsia="en-US" w:bidi="en-US"/>
    </w:rPr>
  </w:style>
  <w:style w:type="character" w:customStyle="1" w:styleId="362">
    <w:name w:val="正文 *列举 Char Char"/>
    <w:link w:val="363"/>
    <w:autoRedefine/>
    <w:qFormat/>
    <w:locked/>
    <w:uiPriority w:val="0"/>
    <w:rPr>
      <w:rFonts w:ascii="宋体" w:hAnsi="宋体"/>
      <w:kern w:val="2"/>
      <w:sz w:val="24"/>
      <w:szCs w:val="24"/>
    </w:rPr>
  </w:style>
  <w:style w:type="paragraph" w:customStyle="1" w:styleId="363">
    <w:name w:val="正文 *列举"/>
    <w:basedOn w:val="1"/>
    <w:next w:val="1"/>
    <w:link w:val="362"/>
    <w:autoRedefine/>
    <w:qFormat/>
    <w:uiPriority w:val="0"/>
    <w:pPr>
      <w:tabs>
        <w:tab w:val="left" w:pos="1260"/>
      </w:tabs>
      <w:spacing w:before="100" w:beforeAutospacing="1" w:after="100" w:afterAutospacing="1" w:line="360" w:lineRule="auto"/>
      <w:ind w:left="1258" w:leftChars="342" w:hanging="540" w:hangingChars="225"/>
    </w:pPr>
    <w:rPr>
      <w:rFonts w:ascii="宋体" w:hAnsi="宋体"/>
      <w:sz w:val="24"/>
    </w:rPr>
  </w:style>
  <w:style w:type="character" w:customStyle="1" w:styleId="364">
    <w:name w:val="正缩 Char Char"/>
    <w:link w:val="365"/>
    <w:autoRedefine/>
    <w:qFormat/>
    <w:locked/>
    <w:uiPriority w:val="0"/>
    <w:rPr>
      <w:rFonts w:ascii="宋体" w:hAnsi="宋体"/>
      <w:sz w:val="24"/>
    </w:rPr>
  </w:style>
  <w:style w:type="paragraph" w:customStyle="1" w:styleId="365">
    <w:name w:val="正缩"/>
    <w:basedOn w:val="1"/>
    <w:link w:val="364"/>
    <w:autoRedefine/>
    <w:qFormat/>
    <w:uiPriority w:val="0"/>
    <w:pPr>
      <w:spacing w:line="360" w:lineRule="auto"/>
      <w:ind w:firstLine="480" w:firstLineChars="200"/>
    </w:pPr>
    <w:rPr>
      <w:rFonts w:ascii="宋体" w:hAnsi="宋体"/>
      <w:kern w:val="0"/>
      <w:sz w:val="24"/>
      <w:szCs w:val="20"/>
    </w:rPr>
  </w:style>
  <w:style w:type="character" w:customStyle="1" w:styleId="366">
    <w:name w:val="样式 正文文本正文文字 ändradIndentIndEHPTBody Text2正文文字 Char1Body ...3 Char Char"/>
    <w:link w:val="367"/>
    <w:autoRedefine/>
    <w:qFormat/>
    <w:locked/>
    <w:uiPriority w:val="0"/>
    <w:rPr>
      <w:sz w:val="24"/>
    </w:rPr>
  </w:style>
  <w:style w:type="paragraph" w:customStyle="1" w:styleId="367">
    <w:name w:val="样式 正文文本正文文字 ändradIndentIndEHPTBody Text2正文文字 Char1Body ...3"/>
    <w:basedOn w:val="4"/>
    <w:link w:val="366"/>
    <w:autoRedefine/>
    <w:qFormat/>
    <w:uiPriority w:val="0"/>
    <w:pPr>
      <w:spacing w:before="60" w:after="60" w:line="360" w:lineRule="auto"/>
      <w:ind w:firstLine="200" w:firstLineChars="200"/>
    </w:pPr>
    <w:rPr>
      <w:rFonts w:ascii="Times New Roman" w:eastAsia="宋体"/>
      <w:sz w:val="24"/>
      <w:szCs w:val="20"/>
    </w:rPr>
  </w:style>
  <w:style w:type="character" w:customStyle="1" w:styleId="368">
    <w:name w:val="段内醒目提示 Char Char"/>
    <w:link w:val="369"/>
    <w:autoRedefine/>
    <w:qFormat/>
    <w:locked/>
    <w:uiPriority w:val="0"/>
    <w:rPr>
      <w:rFonts w:ascii="宋体" w:hAnsi="宋体"/>
      <w:b/>
      <w:bCs/>
      <w:sz w:val="24"/>
    </w:rPr>
  </w:style>
  <w:style w:type="paragraph" w:customStyle="1" w:styleId="369">
    <w:name w:val="段内醒目提示"/>
    <w:basedOn w:val="1"/>
    <w:link w:val="368"/>
    <w:autoRedefine/>
    <w:qFormat/>
    <w:uiPriority w:val="0"/>
    <w:pPr>
      <w:spacing w:line="360" w:lineRule="auto"/>
    </w:pPr>
    <w:rPr>
      <w:rFonts w:ascii="宋体" w:hAnsi="宋体"/>
      <w:b/>
      <w:bCs/>
      <w:kern w:val="0"/>
      <w:sz w:val="24"/>
      <w:szCs w:val="20"/>
    </w:rPr>
  </w:style>
  <w:style w:type="character" w:customStyle="1" w:styleId="370">
    <w:name w:val="ICSS1级文本 Char Char"/>
    <w:link w:val="371"/>
    <w:autoRedefine/>
    <w:qFormat/>
    <w:locked/>
    <w:uiPriority w:val="0"/>
    <w:rPr>
      <w:rFonts w:ascii="宋体" w:hAnsi="宋体"/>
      <w:kern w:val="2"/>
      <w:sz w:val="24"/>
      <w:szCs w:val="24"/>
    </w:rPr>
  </w:style>
  <w:style w:type="paragraph" w:customStyle="1" w:styleId="371">
    <w:name w:val="ICSS1级文本"/>
    <w:basedOn w:val="1"/>
    <w:link w:val="370"/>
    <w:autoRedefine/>
    <w:qFormat/>
    <w:uiPriority w:val="0"/>
    <w:pPr>
      <w:spacing w:line="360" w:lineRule="auto"/>
      <w:ind w:firstLine="200" w:firstLineChars="200"/>
    </w:pPr>
    <w:rPr>
      <w:rFonts w:ascii="宋体" w:hAnsi="宋体"/>
      <w:sz w:val="24"/>
    </w:rPr>
  </w:style>
  <w:style w:type="character" w:customStyle="1" w:styleId="372">
    <w:name w:val="强调文字 Char Char"/>
    <w:link w:val="373"/>
    <w:autoRedefine/>
    <w:qFormat/>
    <w:locked/>
    <w:uiPriority w:val="0"/>
    <w:rPr>
      <w:b/>
      <w:sz w:val="24"/>
      <w:szCs w:val="24"/>
      <w:u w:val="dottedHeavy"/>
      <w:lang w:val="en-US" w:eastAsia="zh-CN" w:bidi="ar-SA"/>
    </w:rPr>
  </w:style>
  <w:style w:type="paragraph" w:customStyle="1" w:styleId="373">
    <w:name w:val="强调文字"/>
    <w:link w:val="372"/>
    <w:autoRedefine/>
    <w:qFormat/>
    <w:uiPriority w:val="0"/>
    <w:pPr>
      <w:widowControl w:val="0"/>
      <w:spacing w:line="360" w:lineRule="auto"/>
      <w:ind w:firstLine="200" w:firstLineChars="200"/>
    </w:pPr>
    <w:rPr>
      <w:rFonts w:ascii="Times New Roman" w:hAnsi="Times New Roman" w:eastAsia="宋体" w:cs="Times New Roman"/>
      <w:b/>
      <w:sz w:val="24"/>
      <w:szCs w:val="24"/>
      <w:u w:val="dottedHeavy"/>
      <w:lang w:val="en-US" w:eastAsia="zh-CN" w:bidi="ar-SA"/>
    </w:rPr>
  </w:style>
  <w:style w:type="character" w:customStyle="1" w:styleId="374">
    <w:name w:val="样式 样式 样式 样式 样式 左侧:  2 字符1 + 首行缩进:  2 字符1 + 首行缩进:  2 字符 + 首行缩进:  ... Char1"/>
    <w:link w:val="375"/>
    <w:autoRedefine/>
    <w:qFormat/>
    <w:locked/>
    <w:uiPriority w:val="0"/>
    <w:rPr>
      <w:sz w:val="24"/>
      <w:szCs w:val="24"/>
    </w:rPr>
  </w:style>
  <w:style w:type="paragraph" w:customStyle="1" w:styleId="375">
    <w:name w:val="样式 样式 样式 样式 样式 左侧:  2 字符1 + 首行缩进:  2 字符1 + 首行缩进:  2 字符 + 首行缩进:  ..."/>
    <w:basedOn w:val="1"/>
    <w:link w:val="374"/>
    <w:autoRedefine/>
    <w:qFormat/>
    <w:uiPriority w:val="0"/>
    <w:pPr>
      <w:spacing w:after="120" w:line="440" w:lineRule="atLeast"/>
      <w:ind w:firstLine="480" w:firstLineChars="200"/>
    </w:pPr>
    <w:rPr>
      <w:kern w:val="0"/>
      <w:sz w:val="24"/>
    </w:rPr>
  </w:style>
  <w:style w:type="character" w:customStyle="1" w:styleId="376">
    <w:name w:val="目录3 Char Char"/>
    <w:link w:val="377"/>
    <w:autoRedefine/>
    <w:qFormat/>
    <w:locked/>
    <w:uiPriority w:val="0"/>
    <w:rPr>
      <w:rFonts w:ascii="Footlight MT Light" w:hAnsi="Footlight MT Light" w:eastAsia="华文新魏"/>
      <w:b/>
      <w:bCs/>
      <w:kern w:val="2"/>
      <w:sz w:val="24"/>
      <w:szCs w:val="24"/>
      <w:lang w:bidi="en-US"/>
    </w:rPr>
  </w:style>
  <w:style w:type="paragraph" w:customStyle="1" w:styleId="377">
    <w:name w:val="目录3"/>
    <w:basedOn w:val="9"/>
    <w:link w:val="376"/>
    <w:autoRedefine/>
    <w:qFormat/>
    <w:uiPriority w:val="0"/>
    <w:pPr>
      <w:keepNext w:val="0"/>
      <w:keepLines w:val="0"/>
      <w:widowControl/>
      <w:spacing w:before="200" w:after="200" w:line="268" w:lineRule="auto"/>
      <w:ind w:left="567" w:hanging="567"/>
      <w:jc w:val="left"/>
    </w:pPr>
    <w:rPr>
      <w:rFonts w:ascii="Footlight MT Light" w:hAnsi="Footlight MT Light" w:eastAsia="华文新魏"/>
      <w:sz w:val="24"/>
      <w:szCs w:val="24"/>
      <w:lang w:bidi="en-US"/>
    </w:rPr>
  </w:style>
  <w:style w:type="character" w:customStyle="1" w:styleId="378">
    <w:name w:val="竞标文件格式 Char"/>
    <w:link w:val="379"/>
    <w:autoRedefine/>
    <w:qFormat/>
    <w:locked/>
    <w:uiPriority w:val="99"/>
    <w:rPr>
      <w:rFonts w:ascii="Cambria" w:hAnsi="Cambria"/>
      <w:b/>
      <w:bCs/>
      <w:kern w:val="28"/>
      <w:sz w:val="28"/>
      <w:szCs w:val="32"/>
    </w:rPr>
  </w:style>
  <w:style w:type="paragraph" w:customStyle="1" w:styleId="379">
    <w:name w:val="竞标文件格式"/>
    <w:basedOn w:val="53"/>
    <w:link w:val="378"/>
    <w:autoRedefine/>
    <w:qFormat/>
    <w:uiPriority w:val="99"/>
    <w:pPr>
      <w:numPr>
        <w:ilvl w:val="1"/>
        <w:numId w:val="1"/>
      </w:numPr>
      <w:contextualSpacing/>
      <w:outlineLvl w:val="1"/>
    </w:pPr>
    <w:rPr>
      <w:rFonts w:ascii="Cambria" w:hAnsi="Cambria"/>
      <w:b/>
      <w:bCs/>
      <w:kern w:val="28"/>
      <w:szCs w:val="32"/>
    </w:rPr>
  </w:style>
  <w:style w:type="character" w:customStyle="1" w:styleId="380">
    <w:name w:val="样式3 Char Char"/>
    <w:link w:val="381"/>
    <w:autoRedefine/>
    <w:qFormat/>
    <w:locked/>
    <w:uiPriority w:val="0"/>
    <w:rPr>
      <w:b/>
      <w:bCs/>
      <w:sz w:val="32"/>
      <w:szCs w:val="32"/>
    </w:rPr>
  </w:style>
  <w:style w:type="paragraph" w:customStyle="1" w:styleId="381">
    <w:name w:val="样式3"/>
    <w:basedOn w:val="10"/>
    <w:next w:val="1"/>
    <w:link w:val="380"/>
    <w:autoRedefine/>
    <w:qFormat/>
    <w:uiPriority w:val="0"/>
    <w:pPr>
      <w:keepLines/>
      <w:widowControl/>
      <w:spacing w:before="60" w:after="60" w:line="360" w:lineRule="auto"/>
      <w:jc w:val="left"/>
    </w:pPr>
    <w:rPr>
      <w:kern w:val="0"/>
      <w:sz w:val="32"/>
      <w:szCs w:val="32"/>
    </w:rPr>
  </w:style>
  <w:style w:type="character" w:customStyle="1" w:styleId="382">
    <w:name w:val="正文标准样式ty Char2"/>
    <w:link w:val="383"/>
    <w:autoRedefine/>
    <w:qFormat/>
    <w:locked/>
    <w:uiPriority w:val="0"/>
    <w:rPr>
      <w:sz w:val="24"/>
    </w:rPr>
  </w:style>
  <w:style w:type="paragraph" w:customStyle="1" w:styleId="383">
    <w:name w:val="正文标准样式ty"/>
    <w:basedOn w:val="1"/>
    <w:link w:val="382"/>
    <w:autoRedefine/>
    <w:qFormat/>
    <w:uiPriority w:val="0"/>
    <w:pPr>
      <w:spacing w:line="360" w:lineRule="auto"/>
      <w:ind w:firstLine="480" w:firstLineChars="200"/>
    </w:pPr>
    <w:rPr>
      <w:kern w:val="0"/>
      <w:sz w:val="24"/>
      <w:szCs w:val="20"/>
    </w:rPr>
  </w:style>
  <w:style w:type="character" w:customStyle="1" w:styleId="384">
    <w:name w:val="D正文 Char Char"/>
    <w:link w:val="385"/>
    <w:autoRedefine/>
    <w:qFormat/>
    <w:locked/>
    <w:uiPriority w:val="0"/>
    <w:rPr>
      <w:szCs w:val="24"/>
    </w:rPr>
  </w:style>
  <w:style w:type="paragraph" w:customStyle="1" w:styleId="385">
    <w:name w:val="D正文"/>
    <w:basedOn w:val="2"/>
    <w:link w:val="384"/>
    <w:autoRedefine/>
    <w:qFormat/>
    <w:uiPriority w:val="0"/>
    <w:pPr>
      <w:spacing w:line="360" w:lineRule="auto"/>
    </w:pPr>
    <w:rPr>
      <w:kern w:val="0"/>
      <w:sz w:val="20"/>
    </w:rPr>
  </w:style>
  <w:style w:type="character" w:customStyle="1" w:styleId="386">
    <w:name w:val="标题三 Char Char"/>
    <w:link w:val="387"/>
    <w:autoRedefine/>
    <w:qFormat/>
    <w:locked/>
    <w:uiPriority w:val="0"/>
    <w:rPr>
      <w:rFonts w:ascii="宋体" w:hAnsi="宋体"/>
      <w:b/>
      <w:bCs/>
      <w:sz w:val="28"/>
      <w:szCs w:val="28"/>
    </w:rPr>
  </w:style>
  <w:style w:type="paragraph" w:customStyle="1" w:styleId="387">
    <w:name w:val="标题三"/>
    <w:basedOn w:val="1"/>
    <w:link w:val="386"/>
    <w:autoRedefine/>
    <w:qFormat/>
    <w:uiPriority w:val="0"/>
    <w:pPr>
      <w:keepNext/>
      <w:keepLines/>
      <w:widowControl/>
      <w:spacing w:before="120" w:after="120"/>
      <w:jc w:val="center"/>
      <w:outlineLvl w:val="2"/>
    </w:pPr>
    <w:rPr>
      <w:rFonts w:ascii="宋体" w:hAnsi="宋体"/>
      <w:b/>
      <w:bCs/>
      <w:kern w:val="0"/>
      <w:sz w:val="28"/>
      <w:szCs w:val="28"/>
    </w:rPr>
  </w:style>
  <w:style w:type="paragraph" w:customStyle="1" w:styleId="388">
    <w:name w:val="没有缩进（为图形使用）"/>
    <w:basedOn w:val="1"/>
    <w:autoRedefine/>
    <w:qFormat/>
    <w:uiPriority w:val="99"/>
    <w:pPr>
      <w:spacing w:before="120" w:after="120" w:line="360" w:lineRule="auto"/>
    </w:pPr>
    <w:rPr>
      <w:sz w:val="24"/>
    </w:rPr>
  </w:style>
  <w:style w:type="paragraph" w:customStyle="1" w:styleId="389">
    <w:name w:val="正文0"/>
    <w:basedOn w:val="40"/>
    <w:autoRedefine/>
    <w:qFormat/>
    <w:uiPriority w:val="99"/>
    <w:pPr>
      <w:snapToGrid w:val="0"/>
      <w:spacing w:after="0" w:line="360" w:lineRule="auto"/>
      <w:ind w:left="0" w:leftChars="0" w:firstLine="482"/>
    </w:pPr>
    <w:rPr>
      <w:rFonts w:eastAsia="仿宋_GB2312"/>
      <w:sz w:val="24"/>
    </w:rPr>
  </w:style>
  <w:style w:type="paragraph" w:customStyle="1" w:styleId="390">
    <w:name w:val="概述条款"/>
    <w:autoRedefine/>
    <w:qFormat/>
    <w:uiPriority w:val="99"/>
    <w:pPr>
      <w:widowControl w:val="0"/>
      <w:tabs>
        <w:tab w:val="left" w:pos="567"/>
      </w:tabs>
      <w:adjustRightInd w:val="0"/>
      <w:spacing w:line="360" w:lineRule="auto"/>
      <w:ind w:left="576" w:hanging="576"/>
      <w:jc w:val="both"/>
    </w:pPr>
    <w:rPr>
      <w:rFonts w:ascii="仿宋_GB2312" w:hAnsi="Times New Roman" w:eastAsia="仿宋_GB2312" w:cs="Times New Roman"/>
      <w:kern w:val="2"/>
      <w:sz w:val="24"/>
      <w:szCs w:val="24"/>
      <w:lang w:val="en-US" w:eastAsia="zh-CN" w:bidi="ar-SA"/>
    </w:rPr>
  </w:style>
  <w:style w:type="paragraph" w:customStyle="1" w:styleId="391">
    <w:name w:val="表格正文"/>
    <w:basedOn w:val="1"/>
    <w:autoRedefine/>
    <w:qFormat/>
    <w:uiPriority w:val="99"/>
    <w:pPr>
      <w:spacing w:line="240" w:lineRule="atLeast"/>
    </w:pPr>
    <w:rPr>
      <w:rFonts w:ascii="宋体" w:hAnsi="宋体"/>
      <w:sz w:val="24"/>
      <w:szCs w:val="21"/>
    </w:rPr>
  </w:style>
  <w:style w:type="paragraph" w:customStyle="1" w:styleId="392">
    <w:name w:val="USE 1"/>
    <w:basedOn w:val="1"/>
    <w:autoRedefine/>
    <w:qFormat/>
    <w:uiPriority w:val="99"/>
    <w:pPr>
      <w:spacing w:line="200" w:lineRule="atLeast"/>
      <w:ind w:firstLine="200" w:firstLineChars="200"/>
      <w:contextualSpacing/>
      <w:jc w:val="left"/>
    </w:pPr>
    <w:rPr>
      <w:rFonts w:ascii="宋体" w:hAnsi="宋体"/>
      <w:b/>
      <w:sz w:val="24"/>
      <w:szCs w:val="28"/>
    </w:rPr>
  </w:style>
  <w:style w:type="paragraph" w:customStyle="1" w:styleId="393">
    <w:name w:val="表格"/>
    <w:basedOn w:val="1"/>
    <w:autoRedefine/>
    <w:qFormat/>
    <w:uiPriority w:val="0"/>
    <w:pPr>
      <w:jc w:val="center"/>
    </w:pPr>
    <w:rPr>
      <w:rFonts w:ascii="华文细黑" w:hAnsi="华文细黑"/>
      <w:kern w:val="0"/>
      <w:szCs w:val="20"/>
    </w:rPr>
  </w:style>
  <w:style w:type="paragraph" w:customStyle="1" w:styleId="394">
    <w:name w:val="xwb-2"/>
    <w:basedOn w:val="8"/>
    <w:next w:val="1"/>
    <w:autoRedefine/>
    <w:qFormat/>
    <w:uiPriority w:val="99"/>
    <w:pPr>
      <w:keepNext/>
      <w:keepLines/>
      <w:spacing w:before="0" w:line="360" w:lineRule="auto"/>
      <w:outlineLvl w:val="2"/>
    </w:pPr>
    <w:rPr>
      <w:rFonts w:ascii="黑体" w:hAnsi="黑体"/>
      <w:b/>
      <w:color w:val="000000"/>
      <w:sz w:val="28"/>
      <w:szCs w:val="30"/>
    </w:rPr>
  </w:style>
  <w:style w:type="paragraph" w:customStyle="1" w:styleId="395">
    <w:name w:val="论文正文"/>
    <w:basedOn w:val="1"/>
    <w:autoRedefine/>
    <w:qFormat/>
    <w:uiPriority w:val="99"/>
    <w:pPr>
      <w:spacing w:line="360" w:lineRule="auto"/>
      <w:ind w:firstLine="700" w:firstLineChars="250"/>
    </w:pPr>
    <w:rPr>
      <w:rFonts w:ascii="宋体" w:hAnsi="宋体"/>
      <w:sz w:val="28"/>
    </w:rPr>
  </w:style>
  <w:style w:type="paragraph" w:customStyle="1" w:styleId="39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97">
    <w:name w:val="文章正文"/>
    <w:basedOn w:val="1"/>
    <w:autoRedefine/>
    <w:qFormat/>
    <w:uiPriority w:val="0"/>
    <w:pPr>
      <w:widowControl/>
      <w:adjustRightInd w:val="0"/>
      <w:snapToGrid w:val="0"/>
      <w:ind w:firstLine="480" w:firstLineChars="200"/>
    </w:pPr>
    <w:rPr>
      <w:rFonts w:ascii="宋体" w:hAnsi="宋体"/>
    </w:rPr>
  </w:style>
  <w:style w:type="paragraph" w:customStyle="1" w:styleId="398">
    <w:name w:val="Style 文章正文 + First line:  2 ch"/>
    <w:basedOn w:val="1"/>
    <w:autoRedefine/>
    <w:qFormat/>
    <w:uiPriority w:val="99"/>
    <w:pPr>
      <w:spacing w:line="360" w:lineRule="auto"/>
      <w:ind w:firstLine="200" w:firstLineChars="200"/>
    </w:pPr>
    <w:rPr>
      <w:rFonts w:cs="宋体"/>
      <w:sz w:val="24"/>
      <w:szCs w:val="20"/>
    </w:rPr>
  </w:style>
  <w:style w:type="paragraph" w:customStyle="1" w:styleId="399">
    <w:name w:val="New 文章正文"/>
    <w:basedOn w:val="1"/>
    <w:autoRedefine/>
    <w:qFormat/>
    <w:uiPriority w:val="99"/>
    <w:pPr>
      <w:spacing w:line="360" w:lineRule="auto"/>
      <w:ind w:firstLine="480" w:firstLineChars="200"/>
    </w:pPr>
    <w:rPr>
      <w:rFonts w:cs="宋体"/>
      <w:sz w:val="24"/>
    </w:rPr>
  </w:style>
  <w:style w:type="paragraph" w:customStyle="1" w:styleId="400">
    <w:name w:val="标准正文"/>
    <w:basedOn w:val="181"/>
    <w:autoRedefine/>
    <w:qFormat/>
    <w:uiPriority w:val="99"/>
    <w:pPr>
      <w:tabs>
        <w:tab w:val="center" w:pos="4201"/>
        <w:tab w:val="right" w:leader="dot" w:pos="9298"/>
      </w:tabs>
      <w:ind w:firstLine="400"/>
    </w:pPr>
    <w:rPr>
      <w:sz w:val="20"/>
    </w:rPr>
  </w:style>
  <w:style w:type="paragraph" w:customStyle="1" w:styleId="401">
    <w:name w:val="xwb-1"/>
    <w:basedOn w:val="7"/>
    <w:next w:val="1"/>
    <w:autoRedefine/>
    <w:qFormat/>
    <w:uiPriority w:val="99"/>
    <w:pPr>
      <w:keepNext/>
      <w:spacing w:beforeLines="50" w:afterLines="50" w:line="360" w:lineRule="auto"/>
      <w:outlineLvl w:val="1"/>
    </w:pPr>
    <w:rPr>
      <w:rFonts w:ascii="黑体" w:hAnsi="宋体" w:eastAsia="黑体"/>
      <w:bCs/>
      <w:color w:val="000000"/>
      <w:sz w:val="32"/>
      <w:szCs w:val="32"/>
    </w:rPr>
  </w:style>
  <w:style w:type="paragraph" w:customStyle="1" w:styleId="402">
    <w:name w:val="列出段落4"/>
    <w:basedOn w:val="1"/>
    <w:autoRedefine/>
    <w:qFormat/>
    <w:uiPriority w:val="34"/>
    <w:pPr>
      <w:ind w:firstLine="420" w:firstLineChars="200"/>
    </w:pPr>
    <w:rPr>
      <w:szCs w:val="20"/>
    </w:rPr>
  </w:style>
  <w:style w:type="character" w:customStyle="1" w:styleId="403">
    <w:name w:val="jim正文 Char"/>
    <w:link w:val="404"/>
    <w:autoRedefine/>
    <w:qFormat/>
    <w:locked/>
    <w:uiPriority w:val="0"/>
    <w:rPr>
      <w:kern w:val="2"/>
      <w:sz w:val="24"/>
      <w:szCs w:val="24"/>
    </w:rPr>
  </w:style>
  <w:style w:type="paragraph" w:customStyle="1" w:styleId="404">
    <w:name w:val="jim正文"/>
    <w:basedOn w:val="1"/>
    <w:link w:val="403"/>
    <w:autoRedefine/>
    <w:qFormat/>
    <w:uiPriority w:val="0"/>
    <w:pPr>
      <w:spacing w:line="360" w:lineRule="auto"/>
      <w:ind w:firstLine="560" w:firstLineChars="200"/>
    </w:pPr>
    <w:rPr>
      <w:sz w:val="24"/>
    </w:rPr>
  </w:style>
  <w:style w:type="character" w:customStyle="1" w:styleId="405">
    <w:name w:val="正文首行缩进 Char"/>
    <w:basedOn w:val="72"/>
    <w:link w:val="406"/>
    <w:autoRedefine/>
    <w:qFormat/>
    <w:uiPriority w:val="0"/>
  </w:style>
  <w:style w:type="paragraph" w:customStyle="1" w:styleId="406">
    <w:name w:val="_Style 221"/>
    <w:basedOn w:val="4"/>
    <w:next w:val="5"/>
    <w:link w:val="405"/>
    <w:autoRedefine/>
    <w:qFormat/>
    <w:uiPriority w:val="0"/>
    <w:pPr>
      <w:spacing w:after="120"/>
      <w:ind w:firstLine="420" w:firstLineChars="100"/>
    </w:pPr>
    <w:rPr>
      <w:kern w:val="0"/>
      <w:sz w:val="20"/>
      <w:szCs w:val="20"/>
    </w:rPr>
  </w:style>
  <w:style w:type="paragraph" w:customStyle="1" w:styleId="407">
    <w:name w:val="缺省文本"/>
    <w:basedOn w:val="1"/>
    <w:autoRedefine/>
    <w:qFormat/>
    <w:uiPriority w:val="99"/>
    <w:pPr>
      <w:autoSpaceDE w:val="0"/>
      <w:autoSpaceDN w:val="0"/>
      <w:adjustRightInd w:val="0"/>
      <w:snapToGrid w:val="0"/>
      <w:spacing w:line="440" w:lineRule="exact"/>
      <w:ind w:left="360" w:right="7" w:firstLine="360"/>
      <w:jc w:val="left"/>
    </w:pPr>
    <w:rPr>
      <w:rFonts w:ascii="宋体" w:hAnsi="MS Sans Serif"/>
      <w:color w:val="000000"/>
      <w:kern w:val="0"/>
      <w:sz w:val="24"/>
      <w:szCs w:val="20"/>
    </w:rPr>
  </w:style>
  <w:style w:type="paragraph" w:customStyle="1" w:styleId="408">
    <w:name w:val="样式 宋体 小四 行距: 1.5 倍行距"/>
    <w:basedOn w:val="1"/>
    <w:autoRedefine/>
    <w:qFormat/>
    <w:uiPriority w:val="99"/>
    <w:pPr>
      <w:spacing w:line="360" w:lineRule="auto"/>
      <w:ind w:firstLine="200" w:firstLineChars="200"/>
    </w:pPr>
    <w:rPr>
      <w:rFonts w:ascii="Calibri" w:hAnsi="Calibri" w:eastAsia="微软雅黑" w:cs="宋体"/>
      <w:sz w:val="24"/>
    </w:rPr>
  </w:style>
  <w:style w:type="paragraph" w:customStyle="1" w:styleId="409">
    <w:name w:val="彩色底纹 - 着色 11"/>
    <w:autoRedefine/>
    <w:semiHidden/>
    <w:qFormat/>
    <w:uiPriority w:val="99"/>
    <w:rPr>
      <w:rFonts w:ascii="Times New Roman" w:hAnsi="Times New Roman" w:eastAsia="宋体" w:cs="Times New Roman"/>
      <w:kern w:val="2"/>
      <w:sz w:val="21"/>
      <w:lang w:val="en-US" w:eastAsia="zh-CN" w:bidi="ar-SA"/>
    </w:rPr>
  </w:style>
  <w:style w:type="paragraph" w:customStyle="1" w:styleId="410">
    <w:name w:val="样式 小四 行距: 1.5 倍行距"/>
    <w:basedOn w:val="1"/>
    <w:autoRedefine/>
    <w:qFormat/>
    <w:uiPriority w:val="99"/>
    <w:pPr>
      <w:spacing w:line="360" w:lineRule="auto"/>
      <w:ind w:firstLine="200" w:firstLineChars="200"/>
    </w:pPr>
    <w:rPr>
      <w:rFonts w:cs="宋体"/>
      <w:sz w:val="24"/>
    </w:rPr>
  </w:style>
  <w:style w:type="paragraph" w:customStyle="1" w:styleId="411">
    <w:name w:val="我的正文样式"/>
    <w:basedOn w:val="1"/>
    <w:autoRedefine/>
    <w:qFormat/>
    <w:uiPriority w:val="99"/>
    <w:pPr>
      <w:spacing w:line="360" w:lineRule="auto"/>
      <w:ind w:firstLine="200" w:firstLineChars="200"/>
    </w:pPr>
    <w:rPr>
      <w:rFonts w:ascii="Calibri" w:hAnsi="Calibri" w:eastAsia="微软雅黑"/>
      <w:sz w:val="24"/>
      <w:szCs w:val="21"/>
    </w:rPr>
  </w:style>
  <w:style w:type="paragraph" w:customStyle="1" w:styleId="412">
    <w:name w:val="CSS1级正文"/>
    <w:basedOn w:val="4"/>
    <w:autoRedefine/>
    <w:qFormat/>
    <w:uiPriority w:val="99"/>
    <w:pPr>
      <w:adjustRightInd w:val="0"/>
      <w:snapToGrid w:val="0"/>
      <w:spacing w:line="360" w:lineRule="auto"/>
    </w:pPr>
    <w:rPr>
      <w:rFonts w:cs="宋体"/>
      <w:sz w:val="24"/>
      <w:szCs w:val="20"/>
    </w:rPr>
  </w:style>
  <w:style w:type="paragraph" w:customStyle="1" w:styleId="413">
    <w:name w:val="彩色列表 - 着色 11"/>
    <w:basedOn w:val="1"/>
    <w:autoRedefine/>
    <w:qFormat/>
    <w:uiPriority w:val="34"/>
    <w:pPr>
      <w:spacing w:line="360" w:lineRule="auto"/>
      <w:ind w:firstLine="420" w:firstLineChars="200"/>
    </w:pPr>
    <w:rPr>
      <w:rFonts w:ascii="宋体" w:hAnsi="宋体"/>
      <w:kern w:val="0"/>
      <w:sz w:val="24"/>
    </w:rPr>
  </w:style>
  <w:style w:type="paragraph" w:customStyle="1" w:styleId="414">
    <w:name w:val="特点"/>
    <w:basedOn w:val="1"/>
    <w:next w:val="20"/>
    <w:autoRedefine/>
    <w:qFormat/>
    <w:uiPriority w:val="99"/>
    <w:pPr>
      <w:ind w:firstLine="420"/>
    </w:pPr>
    <w:rPr>
      <w:szCs w:val="20"/>
    </w:rPr>
  </w:style>
  <w:style w:type="character" w:customStyle="1" w:styleId="415">
    <w:name w:val="正文缩进 Char1"/>
    <w:autoRedefine/>
    <w:qFormat/>
    <w:uiPriority w:val="0"/>
    <w:rPr>
      <w:kern w:val="2"/>
      <w:sz w:val="21"/>
    </w:rPr>
  </w:style>
  <w:style w:type="paragraph" w:customStyle="1" w:styleId="416">
    <w:name w:val="表格标号"/>
    <w:basedOn w:val="355"/>
    <w:link w:val="417"/>
    <w:autoRedefine/>
    <w:qFormat/>
    <w:uiPriority w:val="0"/>
    <w:pPr>
      <w:tabs>
        <w:tab w:val="left" w:pos="420"/>
      </w:tabs>
      <w:ind w:left="420" w:hanging="420"/>
      <w:jc w:val="both"/>
    </w:pPr>
    <w:rPr>
      <w:rFonts w:ascii="等线" w:hAnsi="等线"/>
      <w:kern w:val="2"/>
      <w:sz w:val="30"/>
    </w:rPr>
  </w:style>
  <w:style w:type="character" w:customStyle="1" w:styleId="417">
    <w:name w:val="表格标号 Char Char"/>
    <w:link w:val="416"/>
    <w:autoRedefine/>
    <w:qFormat/>
    <w:locked/>
    <w:uiPriority w:val="0"/>
    <w:rPr>
      <w:rFonts w:ascii="等线" w:hAnsi="等线" w:cs="Times New Roman"/>
      <w:kern w:val="2"/>
      <w:sz w:val="30"/>
      <w:szCs w:val="24"/>
    </w:rPr>
  </w:style>
  <w:style w:type="paragraph" w:customStyle="1" w:styleId="418">
    <w:name w:val="样式 样式 样式 样式 样式 样式 左侧:  2 字符1 + 首行缩进:  2 字符1 + 首行缩进:  2 字符 + 首行缩进..."/>
    <w:basedOn w:val="375"/>
    <w:link w:val="419"/>
    <w:autoRedefine/>
    <w:qFormat/>
    <w:uiPriority w:val="0"/>
    <w:pPr>
      <w:spacing w:after="0" w:line="360" w:lineRule="auto"/>
    </w:pPr>
    <w:rPr>
      <w:rFonts w:ascii="等线" w:hAnsi="等线" w:eastAsia="等线"/>
    </w:rPr>
  </w:style>
  <w:style w:type="character" w:customStyle="1" w:styleId="419">
    <w:name w:val="样式 样式 样式 样式 样式 样式 左侧:  2 字符1 + 首行缩进:  2 字符1 + 首行缩进:  2 字符 + 首行缩进... Char Char"/>
    <w:link w:val="418"/>
    <w:autoRedefine/>
    <w:qFormat/>
    <w:locked/>
    <w:uiPriority w:val="0"/>
    <w:rPr>
      <w:rFonts w:ascii="等线" w:hAnsi="等线" w:eastAsia="等线" w:cs="Times New Roman"/>
      <w:sz w:val="24"/>
      <w:szCs w:val="24"/>
    </w:rPr>
  </w:style>
  <w:style w:type="character" w:customStyle="1" w:styleId="420">
    <w:name w:val="普通文字1 Char"/>
    <w:autoRedefine/>
    <w:qFormat/>
    <w:uiPriority w:val="0"/>
    <w:rPr>
      <w:rFonts w:hint="eastAsia" w:ascii="宋体" w:hAnsi="Courier New" w:eastAsia="宋体"/>
      <w:kern w:val="2"/>
      <w:sz w:val="21"/>
      <w:lang w:val="en-US" w:eastAsia="zh-CN"/>
    </w:rPr>
  </w:style>
  <w:style w:type="character" w:customStyle="1" w:styleId="421">
    <w:name w:val="引用 字符1"/>
    <w:basedOn w:val="72"/>
    <w:autoRedefine/>
    <w:qFormat/>
    <w:uiPriority w:val="29"/>
    <w:rPr>
      <w:rFonts w:hint="default" w:ascii="Times New Roman" w:hAnsi="Times New Roman" w:eastAsia="宋体" w:cs="Times New Roman"/>
      <w:i/>
      <w:iCs/>
      <w:color w:val="3F3F3F"/>
      <w:kern w:val="2"/>
      <w:sz w:val="21"/>
      <w:szCs w:val="24"/>
    </w:rPr>
  </w:style>
  <w:style w:type="character" w:customStyle="1" w:styleId="422">
    <w:name w:val="Highlighted Variable"/>
    <w:autoRedefine/>
    <w:qFormat/>
    <w:uiPriority w:val="0"/>
    <w:rPr>
      <w:rFonts w:hint="eastAsia" w:ascii="宋体" w:hAnsi="宋体" w:eastAsia="宋体"/>
      <w:color w:val="0000FF"/>
      <w:sz w:val="20"/>
      <w:szCs w:val="20"/>
    </w:rPr>
  </w:style>
  <w:style w:type="character" w:customStyle="1" w:styleId="423">
    <w:name w:val="明显引用 字符1"/>
    <w:basedOn w:val="72"/>
    <w:autoRedefine/>
    <w:qFormat/>
    <w:uiPriority w:val="30"/>
    <w:rPr>
      <w:rFonts w:hint="default" w:ascii="Times New Roman" w:hAnsi="Times New Roman" w:eastAsia="宋体" w:cs="Times New Roman"/>
      <w:i/>
      <w:iCs/>
      <w:color w:val="4472C4"/>
      <w:kern w:val="2"/>
      <w:sz w:val="21"/>
      <w:szCs w:val="24"/>
    </w:rPr>
  </w:style>
  <w:style w:type="character" w:customStyle="1" w:styleId="424">
    <w:name w:val="批注文字 字符1"/>
    <w:autoRedefine/>
    <w:qFormat/>
    <w:uiPriority w:val="0"/>
    <w:rPr>
      <w:rFonts w:hint="default" w:ascii="Times New Roman" w:hAnsi="Times New Roman" w:eastAsia="宋体" w:cs="Times New Roman"/>
      <w:szCs w:val="24"/>
    </w:rPr>
  </w:style>
  <w:style w:type="character" w:customStyle="1" w:styleId="425">
    <w:name w:val="text_style1"/>
    <w:autoRedefine/>
    <w:qFormat/>
    <w:uiPriority w:val="0"/>
  </w:style>
  <w:style w:type="character" w:customStyle="1" w:styleId="426">
    <w:name w:val="style4"/>
    <w:autoRedefine/>
    <w:qFormat/>
    <w:uiPriority w:val="0"/>
  </w:style>
  <w:style w:type="character" w:customStyle="1" w:styleId="427">
    <w:name w:val="批注主题 Char"/>
    <w:autoRedefine/>
    <w:qFormat/>
    <w:uiPriority w:val="99"/>
    <w:rPr>
      <w:b/>
      <w:bCs/>
      <w:kern w:val="2"/>
      <w:sz w:val="21"/>
    </w:rPr>
  </w:style>
  <w:style w:type="character" w:customStyle="1" w:styleId="428">
    <w:name w:val="样式 四号"/>
    <w:autoRedefine/>
    <w:qFormat/>
    <w:uiPriority w:val="0"/>
    <w:rPr>
      <w:sz w:val="24"/>
    </w:rPr>
  </w:style>
  <w:style w:type="character" w:customStyle="1" w:styleId="429">
    <w:name w:val="批注文字 Char"/>
    <w:autoRedefine/>
    <w:qFormat/>
    <w:uiPriority w:val="99"/>
    <w:rPr>
      <w:kern w:val="2"/>
      <w:sz w:val="21"/>
    </w:rPr>
  </w:style>
  <w:style w:type="paragraph" w:customStyle="1" w:styleId="430">
    <w:name w:val="纯文本1"/>
    <w:basedOn w:val="1"/>
    <w:autoRedefine/>
    <w:qFormat/>
    <w:uiPriority w:val="0"/>
    <w:rPr>
      <w:rFonts w:hint="eastAsia" w:ascii="宋体" w:hAnsi="Courier New"/>
      <w:szCs w:val="20"/>
    </w:rPr>
  </w:style>
  <w:style w:type="paragraph" w:customStyle="1" w:styleId="431">
    <w:name w:val="正文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32">
    <w:name w:val="Normal_1"/>
    <w:autoRedefine/>
    <w:qFormat/>
    <w:uiPriority w:val="0"/>
    <w:rPr>
      <w:rFonts w:ascii="Times New Roman" w:hAnsi="Times New Roman" w:eastAsia="宋体" w:cs="Times New Roman"/>
      <w:sz w:val="24"/>
      <w:szCs w:val="24"/>
      <w:lang w:val="en-US" w:eastAsia="zh-CN" w:bidi="ar-SA"/>
    </w:rPr>
  </w:style>
  <w:style w:type="paragraph" w:customStyle="1" w:styleId="433">
    <w:name w:val="普通 (Web)"/>
    <w:basedOn w:val="1"/>
    <w:autoRedefine/>
    <w:qFormat/>
    <w:uiPriority w:val="0"/>
    <w:pPr>
      <w:widowControl/>
      <w:spacing w:before="100" w:beforeAutospacing="1" w:after="100" w:afterAutospacing="1"/>
      <w:jc w:val="left"/>
    </w:pPr>
    <w:rPr>
      <w:rFonts w:ascii="宋体" w:hAnsi="宋体"/>
      <w:kern w:val="0"/>
      <w:sz w:val="24"/>
      <w:szCs w:val="22"/>
    </w:rPr>
  </w:style>
  <w:style w:type="paragraph" w:customStyle="1" w:styleId="434">
    <w:name w:val="Normal_2"/>
    <w:autoRedefine/>
    <w:qFormat/>
    <w:uiPriority w:val="0"/>
    <w:rPr>
      <w:rFonts w:ascii="Times New Roman" w:hAnsi="Times New Roman" w:eastAsia="宋体" w:cs="Times New Roman"/>
      <w:sz w:val="24"/>
      <w:szCs w:val="24"/>
      <w:lang w:val="en-US" w:eastAsia="zh-CN" w:bidi="ar-SA"/>
    </w:rPr>
  </w:style>
  <w:style w:type="paragraph" w:customStyle="1" w:styleId="435">
    <w:name w:val="标题 3_0"/>
    <w:basedOn w:val="436"/>
    <w:next w:val="437"/>
    <w:link w:val="438"/>
    <w:autoRedefine/>
    <w:qFormat/>
    <w:uiPriority w:val="0"/>
    <w:pPr>
      <w:keepNext/>
      <w:keepLines/>
      <w:widowControl/>
      <w:numPr>
        <w:ilvl w:val="2"/>
        <w:numId w:val="2"/>
      </w:numPr>
      <w:spacing w:before="120" w:after="120" w:line="360" w:lineRule="auto"/>
      <w:jc w:val="center"/>
      <w:outlineLvl w:val="2"/>
    </w:pPr>
    <w:rPr>
      <w:b/>
      <w:kern w:val="0"/>
      <w:sz w:val="32"/>
      <w:szCs w:val="20"/>
    </w:rPr>
  </w:style>
  <w:style w:type="paragraph" w:customStyle="1" w:styleId="436">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_0"/>
    <w:basedOn w:val="436"/>
    <w:autoRedefine/>
    <w:qFormat/>
    <w:uiPriority w:val="0"/>
    <w:pPr>
      <w:ind w:firstLine="420" w:firstLineChars="200"/>
    </w:pPr>
    <w:rPr>
      <w:rFonts w:ascii="Calibri" w:hAnsi="Calibri"/>
      <w:bCs/>
      <w:szCs w:val="32"/>
    </w:rPr>
  </w:style>
  <w:style w:type="character" w:customStyle="1" w:styleId="438">
    <w:name w:val="标题 3 Char_0"/>
    <w:link w:val="435"/>
    <w:autoRedefine/>
    <w:qFormat/>
    <w:uiPriority w:val="0"/>
    <w:rPr>
      <w:b/>
      <w:sz w:val="32"/>
    </w:rPr>
  </w:style>
  <w:style w:type="paragraph" w:customStyle="1" w:styleId="439">
    <w:name w:val="Blockquote_0"/>
    <w:basedOn w:val="436"/>
    <w:link w:val="440"/>
    <w:autoRedefine/>
    <w:qFormat/>
    <w:uiPriority w:val="0"/>
    <w:pPr>
      <w:autoSpaceDE w:val="0"/>
      <w:autoSpaceDN w:val="0"/>
      <w:adjustRightInd w:val="0"/>
      <w:spacing w:before="100" w:after="100"/>
      <w:ind w:left="360" w:right="360"/>
      <w:jc w:val="left"/>
    </w:pPr>
    <w:rPr>
      <w:kern w:val="0"/>
      <w:sz w:val="24"/>
      <w:szCs w:val="20"/>
    </w:rPr>
  </w:style>
  <w:style w:type="character" w:customStyle="1" w:styleId="440">
    <w:name w:val="Blockquote Char_0"/>
    <w:link w:val="439"/>
    <w:autoRedefine/>
    <w:qFormat/>
    <w:uiPriority w:val="0"/>
    <w:rPr>
      <w:sz w:val="24"/>
    </w:rPr>
  </w:style>
  <w:style w:type="paragraph" w:customStyle="1" w:styleId="441">
    <w:name w:val="Blockquote"/>
    <w:basedOn w:val="1"/>
    <w:link w:val="442"/>
    <w:autoRedefine/>
    <w:qFormat/>
    <w:uiPriority w:val="0"/>
    <w:pPr>
      <w:autoSpaceDE w:val="0"/>
      <w:autoSpaceDN w:val="0"/>
      <w:adjustRightInd w:val="0"/>
      <w:spacing w:before="100" w:after="100"/>
      <w:ind w:left="360" w:right="360"/>
      <w:jc w:val="left"/>
    </w:pPr>
    <w:rPr>
      <w:kern w:val="0"/>
      <w:sz w:val="24"/>
      <w:szCs w:val="20"/>
    </w:rPr>
  </w:style>
  <w:style w:type="character" w:customStyle="1" w:styleId="442">
    <w:name w:val="Blockquote Char Char"/>
    <w:link w:val="441"/>
    <w:autoRedefine/>
    <w:qFormat/>
    <w:uiPriority w:val="0"/>
    <w:rPr>
      <w:sz w:val="24"/>
    </w:rPr>
  </w:style>
  <w:style w:type="paragraph" w:customStyle="1" w:styleId="4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4">
    <w:name w:val="textcontents"/>
    <w:basedOn w:val="72"/>
    <w:autoRedefine/>
    <w:qFormat/>
    <w:uiPriority w:val="0"/>
  </w:style>
  <w:style w:type="paragraph" w:customStyle="1" w:styleId="445">
    <w:name w:val="Table Heading"/>
    <w:basedOn w:val="446"/>
    <w:autoRedefine/>
    <w:qFormat/>
    <w:uiPriority w:val="0"/>
    <w:pPr>
      <w:jc w:val="center"/>
    </w:pPr>
    <w:rPr>
      <w:b/>
    </w:rPr>
  </w:style>
  <w:style w:type="paragraph" w:customStyle="1" w:styleId="446">
    <w:name w:val="Table Contents"/>
    <w:basedOn w:val="1"/>
    <w:autoRedefine/>
    <w:qFormat/>
    <w:uiPriority w:val="0"/>
    <w:pPr>
      <w:suppressLineNumbers/>
    </w:pPr>
    <w:rPr>
      <w:rFonts w:ascii="Calibri" w:hAnsi="Calibri"/>
      <w:szCs w:val="22"/>
    </w:rPr>
  </w:style>
  <w:style w:type="character" w:customStyle="1" w:styleId="447">
    <w:name w:val="graycolor"/>
    <w:autoRedefine/>
    <w:qFormat/>
    <w:uiPriority w:val="0"/>
    <w:rPr>
      <w:color w:val="999999"/>
    </w:rPr>
  </w:style>
  <w:style w:type="character" w:customStyle="1" w:styleId="448">
    <w:name w:val="不明显参考1"/>
    <w:autoRedefine/>
    <w:qFormat/>
    <w:uiPriority w:val="31"/>
    <w:rPr>
      <w:smallCaps/>
      <w:color w:val="C0504D"/>
      <w:u w:val="single"/>
    </w:rPr>
  </w:style>
  <w:style w:type="character" w:customStyle="1" w:styleId="449">
    <w:name w:val="明显强调1"/>
    <w:autoRedefine/>
    <w:qFormat/>
    <w:uiPriority w:val="0"/>
    <w:rPr>
      <w:b/>
      <w:i/>
      <w:color w:val="4F81BD"/>
    </w:rPr>
  </w:style>
  <w:style w:type="character" w:customStyle="1" w:styleId="450">
    <w:name w:val="pageall"/>
    <w:basedOn w:val="72"/>
    <w:autoRedefine/>
    <w:qFormat/>
    <w:uiPriority w:val="0"/>
  </w:style>
  <w:style w:type="character" w:customStyle="1" w:styleId="451">
    <w:name w:val="书籍标题1"/>
    <w:autoRedefine/>
    <w:qFormat/>
    <w:uiPriority w:val="33"/>
    <w:rPr>
      <w:b/>
      <w:bCs/>
      <w:smallCaps/>
      <w:spacing w:val="5"/>
    </w:rPr>
  </w:style>
  <w:style w:type="character" w:customStyle="1" w:styleId="452">
    <w:name w:val="l-btn-icon-right"/>
    <w:basedOn w:val="72"/>
    <w:autoRedefine/>
    <w:qFormat/>
    <w:uiPriority w:val="0"/>
  </w:style>
  <w:style w:type="character" w:customStyle="1" w:styleId="453">
    <w:name w:val="l-btn-empty"/>
    <w:basedOn w:val="72"/>
    <w:autoRedefine/>
    <w:qFormat/>
    <w:uiPriority w:val="0"/>
  </w:style>
  <w:style w:type="character" w:customStyle="1" w:styleId="454">
    <w:name w:val="标题4 Char Char"/>
    <w:link w:val="455"/>
    <w:autoRedefine/>
    <w:qFormat/>
    <w:uiPriority w:val="0"/>
    <w:rPr>
      <w:rFonts w:ascii="Arial" w:hAnsi="Arial"/>
      <w:b/>
      <w:bCs/>
      <w:sz w:val="24"/>
      <w:szCs w:val="32"/>
    </w:rPr>
  </w:style>
  <w:style w:type="paragraph" w:customStyle="1" w:styleId="455">
    <w:name w:val="标题4"/>
    <w:basedOn w:val="8"/>
    <w:next w:val="34"/>
    <w:link w:val="454"/>
    <w:autoRedefine/>
    <w:qFormat/>
    <w:uiPriority w:val="0"/>
    <w:pPr>
      <w:keepNext/>
      <w:keepLines/>
      <w:spacing w:before="260" w:after="260" w:line="413" w:lineRule="auto"/>
    </w:pPr>
    <w:rPr>
      <w:rFonts w:ascii="Arial" w:hAnsi="Arial" w:eastAsia="宋体"/>
      <w:b/>
      <w:bCs/>
      <w:sz w:val="24"/>
      <w:szCs w:val="32"/>
    </w:rPr>
  </w:style>
  <w:style w:type="character" w:customStyle="1" w:styleId="456">
    <w:name w:val="引用 Char1"/>
    <w:autoRedefine/>
    <w:qFormat/>
    <w:uiPriority w:val="29"/>
    <w:rPr>
      <w:rFonts w:ascii="Times New Roman" w:hAnsi="Times New Roman"/>
      <w:i/>
      <w:iCs/>
      <w:color w:val="000000"/>
      <w:kern w:val="2"/>
      <w:sz w:val="21"/>
      <w:szCs w:val="24"/>
    </w:rPr>
  </w:style>
  <w:style w:type="character" w:customStyle="1" w:styleId="457">
    <w:name w:val="明显参考1"/>
    <w:autoRedefine/>
    <w:qFormat/>
    <w:uiPriority w:val="0"/>
    <w:rPr>
      <w:b/>
      <w:smallCaps/>
      <w:color w:val="C0504D"/>
      <w:spacing w:val="5"/>
      <w:u w:val="single"/>
    </w:rPr>
  </w:style>
  <w:style w:type="character" w:customStyle="1" w:styleId="458">
    <w:name w:val="Heading 7 Char"/>
    <w:autoRedefine/>
    <w:qFormat/>
    <w:locked/>
    <w:uiPriority w:val="0"/>
    <w:rPr>
      <w:rFonts w:ascii="仿宋_GB2312" w:hAnsi="Times New Roman" w:eastAsia="仿宋_GB2312" w:cs="Times New Roman"/>
      <w:b/>
      <w:bCs/>
      <w:kern w:val="0"/>
      <w:sz w:val="32"/>
      <w:szCs w:val="32"/>
    </w:rPr>
  </w:style>
  <w:style w:type="character" w:customStyle="1" w:styleId="459">
    <w:name w:val="biddername"/>
    <w:autoRedefine/>
    <w:qFormat/>
    <w:uiPriority w:val="0"/>
    <w:rPr>
      <w:color w:val="949494"/>
    </w:rPr>
  </w:style>
  <w:style w:type="character" w:customStyle="1" w:styleId="460">
    <w:name w:val="l-btn-left1"/>
    <w:basedOn w:val="72"/>
    <w:autoRedefine/>
    <w:qFormat/>
    <w:uiPriority w:val="0"/>
  </w:style>
  <w:style w:type="character" w:customStyle="1" w:styleId="461">
    <w:name w:val="biddername1"/>
    <w:autoRedefine/>
    <w:qFormat/>
    <w:uiPriority w:val="0"/>
    <w:rPr>
      <w:color w:val="949494"/>
    </w:rPr>
  </w:style>
  <w:style w:type="character" w:customStyle="1" w:styleId="462">
    <w:name w:val="明显引用 Char2"/>
    <w:autoRedefine/>
    <w:qFormat/>
    <w:uiPriority w:val="30"/>
    <w:rPr>
      <w:rFonts w:ascii="仿宋_GB2312" w:hAnsi="Times New Roman" w:eastAsia="仿宋_GB2312" w:cs="Times New Roman"/>
      <w:b/>
      <w:bCs/>
      <w:i/>
      <w:iCs/>
      <w:color w:val="4F81BD"/>
      <w:sz w:val="32"/>
      <w:szCs w:val="32"/>
    </w:rPr>
  </w:style>
  <w:style w:type="character" w:customStyle="1" w:styleId="463">
    <w:name w:val="onetleft1"/>
    <w:autoRedefine/>
    <w:qFormat/>
    <w:uiPriority w:val="0"/>
    <w:rPr>
      <w:b/>
      <w:sz w:val="24"/>
      <w:szCs w:val="24"/>
    </w:rPr>
  </w:style>
  <w:style w:type="character" w:customStyle="1" w:styleId="464">
    <w:name w:val="Footer Char"/>
    <w:autoRedefine/>
    <w:qFormat/>
    <w:locked/>
    <w:uiPriority w:val="0"/>
    <w:rPr>
      <w:rFonts w:ascii="Calibri" w:hAnsi="Calibri" w:eastAsia="宋体" w:cs="Times New Roman"/>
      <w:kern w:val="0"/>
      <w:sz w:val="18"/>
      <w:szCs w:val="18"/>
    </w:rPr>
  </w:style>
  <w:style w:type="character" w:customStyle="1" w:styleId="465">
    <w:name w:val="Title Char"/>
    <w:autoRedefine/>
    <w:qFormat/>
    <w:locked/>
    <w:uiPriority w:val="0"/>
    <w:rPr>
      <w:rFonts w:ascii="Arial" w:hAnsi="Arial"/>
      <w:b/>
      <w:sz w:val="32"/>
    </w:rPr>
  </w:style>
  <w:style w:type="character" w:customStyle="1" w:styleId="466">
    <w:name w:val="明显引用 Char3"/>
    <w:autoRedefine/>
    <w:qFormat/>
    <w:uiPriority w:val="30"/>
    <w:rPr>
      <w:b/>
      <w:bCs/>
      <w:i/>
      <w:iCs/>
      <w:color w:val="4F81BD"/>
      <w:kern w:val="2"/>
      <w:sz w:val="21"/>
      <w:szCs w:val="24"/>
    </w:rPr>
  </w:style>
  <w:style w:type="character" w:customStyle="1" w:styleId="467">
    <w:name w:val="Subtitle Char"/>
    <w:autoRedefine/>
    <w:qFormat/>
    <w:locked/>
    <w:uiPriority w:val="0"/>
    <w:rPr>
      <w:rFonts w:ascii="Arial" w:hAnsi="Arial"/>
      <w:b/>
      <w:kern w:val="28"/>
      <w:sz w:val="32"/>
    </w:rPr>
  </w:style>
  <w:style w:type="character" w:customStyle="1" w:styleId="468">
    <w:name w:val="普通文字 Char"/>
    <w:autoRedefine/>
    <w:qFormat/>
    <w:uiPriority w:val="0"/>
    <w:rPr>
      <w:rFonts w:ascii="宋体" w:hAnsi="Courier New" w:eastAsia="宋体"/>
      <w:kern w:val="2"/>
      <w:sz w:val="21"/>
      <w:szCs w:val="21"/>
      <w:lang w:bidi="ar-SA"/>
    </w:rPr>
  </w:style>
  <w:style w:type="character" w:customStyle="1" w:styleId="469">
    <w:name w:val="正文文本 Char2"/>
    <w:autoRedefine/>
    <w:qFormat/>
    <w:uiPriority w:val="0"/>
    <w:rPr>
      <w:rFonts w:ascii="仿宋_GB2312" w:hAnsi="Times New Roman" w:eastAsia="仿宋_GB2312"/>
      <w:sz w:val="32"/>
    </w:rPr>
  </w:style>
  <w:style w:type="character" w:customStyle="1" w:styleId="470">
    <w:name w:val="Body Text Indent Char"/>
    <w:autoRedefine/>
    <w:qFormat/>
    <w:locked/>
    <w:uiPriority w:val="0"/>
    <w:rPr>
      <w:rFonts w:ascii="Times New Roman" w:hAnsi="Times New Roman"/>
      <w:sz w:val="24"/>
    </w:rPr>
  </w:style>
  <w:style w:type="character" w:customStyle="1" w:styleId="471">
    <w:name w:val="明显引用 Char1"/>
    <w:basedOn w:val="72"/>
    <w:autoRedefine/>
    <w:qFormat/>
    <w:uiPriority w:val="30"/>
    <w:rPr>
      <w:rFonts w:ascii="Calibri" w:hAnsi="Calibri"/>
      <w:b/>
      <w:bCs/>
      <w:i/>
      <w:iCs/>
      <w:color w:val="4472C4"/>
      <w:kern w:val="2"/>
      <w:sz w:val="21"/>
      <w:szCs w:val="22"/>
    </w:rPr>
  </w:style>
  <w:style w:type="character" w:customStyle="1" w:styleId="472">
    <w:name w:val="Body Text 3 Char"/>
    <w:autoRedefine/>
    <w:qFormat/>
    <w:locked/>
    <w:uiPriority w:val="0"/>
    <w:rPr>
      <w:rFonts w:ascii="仿宋_GB2312" w:hAnsi="宋体" w:eastAsia="仿宋_GB2312"/>
      <w:color w:val="000000"/>
      <w:sz w:val="24"/>
    </w:rPr>
  </w:style>
  <w:style w:type="character" w:customStyle="1" w:styleId="473">
    <w:name w:val="Heading 5 Char"/>
    <w:autoRedefine/>
    <w:qFormat/>
    <w:locked/>
    <w:uiPriority w:val="0"/>
    <w:rPr>
      <w:rFonts w:ascii="宋体" w:hAnsi="宋体" w:eastAsia="仿宋_GB2312" w:cs="Times New Roman"/>
      <w:b/>
      <w:kern w:val="0"/>
      <w:sz w:val="20"/>
      <w:szCs w:val="20"/>
    </w:rPr>
  </w:style>
  <w:style w:type="character" w:customStyle="1" w:styleId="474">
    <w:name w:val="批注文字 Char Char"/>
    <w:autoRedefine/>
    <w:qFormat/>
    <w:uiPriority w:val="0"/>
    <w:rPr>
      <w:rFonts w:ascii="宋体" w:hAnsi="Times New Roman" w:eastAsia="宋体" w:cs="Times New Roman"/>
      <w:sz w:val="28"/>
      <w:szCs w:val="20"/>
    </w:rPr>
  </w:style>
  <w:style w:type="character" w:customStyle="1" w:styleId="475">
    <w:name w:val="Body Text First Indent Char"/>
    <w:autoRedefine/>
    <w:qFormat/>
    <w:locked/>
    <w:uiPriority w:val="0"/>
    <w:rPr>
      <w:rFonts w:ascii="Times New Roman" w:hAnsi="Times New Roman"/>
      <w:sz w:val="24"/>
    </w:rPr>
  </w:style>
  <w:style w:type="character" w:customStyle="1" w:styleId="476">
    <w:name w:val="unnamed21"/>
    <w:autoRedefine/>
    <w:qFormat/>
    <w:uiPriority w:val="0"/>
    <w:rPr>
      <w:sz w:val="18"/>
      <w:szCs w:val="18"/>
    </w:rPr>
  </w:style>
  <w:style w:type="character" w:customStyle="1" w:styleId="477">
    <w:name w:val="正文文本 Char4"/>
    <w:autoRedefine/>
    <w:qFormat/>
    <w:uiPriority w:val="0"/>
    <w:rPr>
      <w:kern w:val="2"/>
      <w:sz w:val="21"/>
      <w:szCs w:val="24"/>
    </w:rPr>
  </w:style>
  <w:style w:type="character" w:customStyle="1" w:styleId="478">
    <w:name w:val="文档结构图 Char1"/>
    <w:autoRedefine/>
    <w:qFormat/>
    <w:uiPriority w:val="0"/>
    <w:rPr>
      <w:rFonts w:ascii="宋体"/>
      <w:kern w:val="2"/>
      <w:sz w:val="18"/>
      <w:szCs w:val="18"/>
    </w:rPr>
  </w:style>
  <w:style w:type="character" w:customStyle="1" w:styleId="479">
    <w:name w:val="Header Char"/>
    <w:autoRedefine/>
    <w:qFormat/>
    <w:locked/>
    <w:uiPriority w:val="0"/>
    <w:rPr>
      <w:rFonts w:ascii="Calibri" w:hAnsi="Calibri" w:eastAsia="宋体" w:cs="Times New Roman"/>
      <w:kern w:val="0"/>
      <w:sz w:val="18"/>
      <w:szCs w:val="18"/>
    </w:rPr>
  </w:style>
  <w:style w:type="character" w:customStyle="1" w:styleId="480">
    <w:name w:val="onetleft"/>
    <w:autoRedefine/>
    <w:qFormat/>
    <w:uiPriority w:val="0"/>
    <w:rPr>
      <w:rFonts w:ascii="微软雅黑" w:hAnsi="微软雅黑" w:eastAsia="微软雅黑" w:cs="微软雅黑"/>
      <w:sz w:val="27"/>
      <w:szCs w:val="27"/>
      <w:bdr w:val="single" w:color="496AB4" w:sz="18" w:space="0"/>
    </w:rPr>
  </w:style>
  <w:style w:type="character" w:customStyle="1" w:styleId="481">
    <w:name w:val="标书正文格式 Char"/>
    <w:link w:val="482"/>
    <w:autoRedefine/>
    <w:qFormat/>
    <w:uiPriority w:val="0"/>
    <w:rPr>
      <w:rFonts w:eastAsia="仿宋_GB2312"/>
      <w:sz w:val="30"/>
      <w:szCs w:val="24"/>
      <w:lang w:val="en-US" w:eastAsia="zh-CN" w:bidi="ar-SA"/>
    </w:rPr>
  </w:style>
  <w:style w:type="paragraph" w:customStyle="1" w:styleId="482">
    <w:name w:val="标书正文格式"/>
    <w:link w:val="481"/>
    <w:autoRedefine/>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483">
    <w:name w:val="Heading 3 Char"/>
    <w:autoRedefine/>
    <w:qFormat/>
    <w:locked/>
    <w:uiPriority w:val="0"/>
    <w:rPr>
      <w:rFonts w:ascii="仿宋_GB2312" w:hAnsi="Times New Roman" w:eastAsia="仿宋_GB2312" w:cs="Times New Roman"/>
      <w:b/>
      <w:kern w:val="0"/>
      <w:sz w:val="20"/>
      <w:szCs w:val="20"/>
    </w:rPr>
  </w:style>
  <w:style w:type="character" w:customStyle="1" w:styleId="484">
    <w:name w:val="不明显强调1"/>
    <w:autoRedefine/>
    <w:qFormat/>
    <w:uiPriority w:val="19"/>
    <w:rPr>
      <w:i/>
      <w:iCs/>
      <w:color w:val="808080"/>
    </w:rPr>
  </w:style>
  <w:style w:type="character" w:customStyle="1" w:styleId="485">
    <w:name w:val="引用 Char3"/>
    <w:autoRedefine/>
    <w:qFormat/>
    <w:uiPriority w:val="29"/>
    <w:rPr>
      <w:i/>
      <w:iCs/>
      <w:color w:val="000000"/>
      <w:kern w:val="2"/>
      <w:sz w:val="21"/>
      <w:szCs w:val="24"/>
    </w:rPr>
  </w:style>
  <w:style w:type="character" w:customStyle="1" w:styleId="486">
    <w:name w:val="l-btn-left"/>
    <w:basedOn w:val="72"/>
    <w:autoRedefine/>
    <w:qFormat/>
    <w:uiPriority w:val="0"/>
  </w:style>
  <w:style w:type="character" w:customStyle="1" w:styleId="487">
    <w:name w:val="Body Text Indent 2 Char"/>
    <w:autoRedefine/>
    <w:qFormat/>
    <w:locked/>
    <w:uiPriority w:val="0"/>
    <w:rPr>
      <w:rFonts w:ascii="宋体" w:hAnsi="MS Sans Serif"/>
      <w:spacing w:val="12"/>
      <w:sz w:val="24"/>
    </w:rPr>
  </w:style>
  <w:style w:type="character" w:customStyle="1" w:styleId="488">
    <w:name w:val="Body Text Char"/>
    <w:autoRedefine/>
    <w:qFormat/>
    <w:locked/>
    <w:uiPriority w:val="0"/>
    <w:rPr>
      <w:rFonts w:ascii="仿宋_GB2312" w:hAnsi="Times New Roman" w:eastAsia="仿宋_GB2312" w:cs="Times New Roman"/>
      <w:sz w:val="32"/>
      <w:szCs w:val="32"/>
    </w:rPr>
  </w:style>
  <w:style w:type="character" w:customStyle="1" w:styleId="489">
    <w:name w:val="Document Map Char"/>
    <w:autoRedefine/>
    <w:qFormat/>
    <w:locked/>
    <w:uiPriority w:val="0"/>
    <w:rPr>
      <w:rFonts w:ascii="Times New Roman" w:hAnsi="Times New Roman"/>
      <w:sz w:val="24"/>
      <w:shd w:val="clear" w:color="auto" w:fill="000080"/>
    </w:rPr>
  </w:style>
  <w:style w:type="character" w:customStyle="1" w:styleId="490">
    <w:name w:val="批注框文本 Char1"/>
    <w:autoRedefine/>
    <w:qFormat/>
    <w:uiPriority w:val="0"/>
    <w:rPr>
      <w:kern w:val="2"/>
      <w:sz w:val="18"/>
      <w:szCs w:val="18"/>
    </w:rPr>
  </w:style>
  <w:style w:type="character" w:customStyle="1" w:styleId="491">
    <w:name w:val="Heading 8 Char"/>
    <w:autoRedefine/>
    <w:qFormat/>
    <w:locked/>
    <w:uiPriority w:val="0"/>
    <w:rPr>
      <w:rFonts w:ascii="Arial" w:hAnsi="Arial" w:eastAsia="黑体" w:cs="Times New Roman"/>
      <w:kern w:val="0"/>
      <w:sz w:val="32"/>
      <w:szCs w:val="32"/>
    </w:rPr>
  </w:style>
  <w:style w:type="character" w:customStyle="1" w:styleId="492">
    <w:name w:val="Intense Quote Char"/>
    <w:link w:val="493"/>
    <w:autoRedefine/>
    <w:qFormat/>
    <w:locked/>
    <w:uiPriority w:val="0"/>
    <w:rPr>
      <w:b/>
      <w:i/>
      <w:color w:val="4F81BD"/>
    </w:rPr>
  </w:style>
  <w:style w:type="paragraph" w:customStyle="1" w:styleId="493">
    <w:name w:val="明显引用1"/>
    <w:basedOn w:val="1"/>
    <w:next w:val="1"/>
    <w:link w:val="492"/>
    <w:autoRedefine/>
    <w:qFormat/>
    <w:uiPriority w:val="0"/>
    <w:pPr>
      <w:pBdr>
        <w:bottom w:val="single" w:color="4F81BD" w:sz="4" w:space="4"/>
      </w:pBdr>
      <w:spacing w:before="200" w:after="280"/>
      <w:ind w:left="936" w:right="936"/>
    </w:pPr>
    <w:rPr>
      <w:b/>
      <w:i/>
      <w:color w:val="4F81BD"/>
      <w:kern w:val="0"/>
      <w:sz w:val="20"/>
      <w:szCs w:val="20"/>
    </w:rPr>
  </w:style>
  <w:style w:type="character" w:customStyle="1" w:styleId="494">
    <w:name w:val="l-btn-left3"/>
    <w:basedOn w:val="72"/>
    <w:autoRedefine/>
    <w:qFormat/>
    <w:uiPriority w:val="0"/>
  </w:style>
  <w:style w:type="character" w:customStyle="1" w:styleId="495">
    <w:name w:val="l-btn-left4"/>
    <w:basedOn w:val="72"/>
    <w:autoRedefine/>
    <w:qFormat/>
    <w:uiPriority w:val="0"/>
  </w:style>
  <w:style w:type="character" w:customStyle="1" w:styleId="496">
    <w:name w:val="Heading 1 Char"/>
    <w:autoRedefine/>
    <w:qFormat/>
    <w:locked/>
    <w:uiPriority w:val="0"/>
    <w:rPr>
      <w:rFonts w:ascii="黑体" w:hAnsi="Times New Roman" w:eastAsia="黑体" w:cs="Times New Roman"/>
      <w:kern w:val="0"/>
      <w:sz w:val="20"/>
      <w:szCs w:val="20"/>
    </w:rPr>
  </w:style>
  <w:style w:type="character" w:customStyle="1" w:styleId="497">
    <w:name w:val="curr"/>
    <w:autoRedefine/>
    <w:qFormat/>
    <w:uiPriority w:val="0"/>
    <w:rPr>
      <w:color w:val="FFFFFF"/>
      <w:bdr w:val="single" w:color="2E82FF" w:sz="6" w:space="0"/>
      <w:shd w:val="clear" w:color="auto" w:fill="2E82FF"/>
    </w:rPr>
  </w:style>
  <w:style w:type="character" w:customStyle="1" w:styleId="498">
    <w:name w:val="font161"/>
    <w:autoRedefine/>
    <w:qFormat/>
    <w:uiPriority w:val="0"/>
    <w:rPr>
      <w:b/>
      <w:bCs/>
      <w:sz w:val="32"/>
      <w:szCs w:val="32"/>
    </w:rPr>
  </w:style>
  <w:style w:type="character" w:customStyle="1" w:styleId="499">
    <w:name w:val="书籍标题11"/>
    <w:autoRedefine/>
    <w:qFormat/>
    <w:uiPriority w:val="0"/>
    <w:rPr>
      <w:b/>
      <w:smallCaps/>
      <w:spacing w:val="5"/>
    </w:rPr>
  </w:style>
  <w:style w:type="character" w:customStyle="1" w:styleId="500">
    <w:name w:val="标题5 Char Char"/>
    <w:link w:val="501"/>
    <w:autoRedefine/>
    <w:qFormat/>
    <w:uiPriority w:val="0"/>
    <w:rPr>
      <w:rFonts w:ascii="Arial" w:hAnsi="Arial"/>
      <w:b/>
      <w:bCs/>
      <w:sz w:val="24"/>
      <w:szCs w:val="32"/>
    </w:rPr>
  </w:style>
  <w:style w:type="paragraph" w:customStyle="1" w:styleId="501">
    <w:name w:val="标题5"/>
    <w:basedOn w:val="9"/>
    <w:link w:val="500"/>
    <w:autoRedefine/>
    <w:qFormat/>
    <w:uiPriority w:val="0"/>
    <w:pPr>
      <w:tabs>
        <w:tab w:val="left" w:pos="720"/>
      </w:tabs>
    </w:pPr>
    <w:rPr>
      <w:rFonts w:ascii="Arial" w:hAnsi="Arial"/>
      <w:kern w:val="0"/>
      <w:sz w:val="24"/>
    </w:rPr>
  </w:style>
  <w:style w:type="character" w:customStyle="1" w:styleId="502">
    <w:name w:val="纯文本 Char2"/>
    <w:autoRedefine/>
    <w:qFormat/>
    <w:uiPriority w:val="0"/>
    <w:rPr>
      <w:rFonts w:ascii="宋体" w:hAnsi="Courier New" w:cs="Courier New"/>
      <w:kern w:val="2"/>
      <w:sz w:val="21"/>
      <w:szCs w:val="21"/>
    </w:rPr>
  </w:style>
  <w:style w:type="character" w:customStyle="1" w:styleId="503">
    <w:name w:val="Heading 9 Char"/>
    <w:autoRedefine/>
    <w:qFormat/>
    <w:locked/>
    <w:uiPriority w:val="0"/>
    <w:rPr>
      <w:rFonts w:ascii="Arial" w:hAnsi="Arial" w:eastAsia="黑体" w:cs="Times New Roman"/>
      <w:kern w:val="0"/>
      <w:sz w:val="21"/>
      <w:szCs w:val="21"/>
    </w:rPr>
  </w:style>
  <w:style w:type="character" w:customStyle="1" w:styleId="504">
    <w:name w:val="Heading 6 Char"/>
    <w:autoRedefine/>
    <w:qFormat/>
    <w:locked/>
    <w:uiPriority w:val="0"/>
    <w:rPr>
      <w:rFonts w:ascii="Arial" w:hAnsi="Arial" w:eastAsia="黑体" w:cs="Times New Roman"/>
      <w:b/>
      <w:bCs/>
      <w:kern w:val="0"/>
      <w:sz w:val="32"/>
      <w:szCs w:val="32"/>
    </w:rPr>
  </w:style>
  <w:style w:type="character" w:customStyle="1" w:styleId="505">
    <w:name w:val="Char Char"/>
    <w:autoRedefine/>
    <w:qFormat/>
    <w:uiPriority w:val="0"/>
    <w:rPr>
      <w:rFonts w:ascii="宋体" w:hAnsi="Courier New"/>
      <w:kern w:val="2"/>
      <w:sz w:val="21"/>
    </w:rPr>
  </w:style>
  <w:style w:type="character" w:customStyle="1" w:styleId="506">
    <w:name w:val="正文文本 Char3"/>
    <w:autoRedefine/>
    <w:qFormat/>
    <w:uiPriority w:val="0"/>
    <w:rPr>
      <w:rFonts w:ascii="仿宋_GB2312" w:hAnsi="Times New Roman" w:eastAsia="仿宋_GB2312" w:cs="Times New Roman"/>
      <w:sz w:val="32"/>
      <w:szCs w:val="32"/>
    </w:rPr>
  </w:style>
  <w:style w:type="character" w:customStyle="1" w:styleId="507">
    <w:name w:val="明显强调2"/>
    <w:autoRedefine/>
    <w:qFormat/>
    <w:uiPriority w:val="21"/>
    <w:rPr>
      <w:b/>
      <w:bCs/>
      <w:i/>
      <w:iCs/>
      <w:color w:val="4F81BD"/>
    </w:rPr>
  </w:style>
  <w:style w:type="character" w:customStyle="1" w:styleId="508">
    <w:name w:val="明显参考2"/>
    <w:autoRedefine/>
    <w:qFormat/>
    <w:uiPriority w:val="32"/>
    <w:rPr>
      <w:b/>
      <w:bCs/>
      <w:smallCaps/>
      <w:color w:val="C0504D"/>
      <w:spacing w:val="5"/>
      <w:u w:val="single"/>
    </w:rPr>
  </w:style>
  <w:style w:type="character" w:customStyle="1" w:styleId="509">
    <w:name w:val="Body Text Indent 3 Char"/>
    <w:autoRedefine/>
    <w:qFormat/>
    <w:locked/>
    <w:uiPriority w:val="0"/>
    <w:rPr>
      <w:rFonts w:ascii="宋体" w:hAnsi="MS Sans Serif"/>
      <w:color w:val="000000"/>
      <w:sz w:val="24"/>
    </w:rPr>
  </w:style>
  <w:style w:type="character" w:customStyle="1" w:styleId="510">
    <w:name w:val="Balloon Text Char"/>
    <w:autoRedefine/>
    <w:qFormat/>
    <w:locked/>
    <w:uiPriority w:val="0"/>
    <w:rPr>
      <w:rFonts w:ascii="Times New Roman" w:hAnsi="Times New Roman"/>
      <w:sz w:val="18"/>
    </w:rPr>
  </w:style>
  <w:style w:type="character" w:customStyle="1" w:styleId="511">
    <w:name w:val="l-btn-text"/>
    <w:autoRedefine/>
    <w:qFormat/>
    <w:uiPriority w:val="0"/>
    <w:rPr>
      <w:sz w:val="18"/>
      <w:szCs w:val="18"/>
    </w:rPr>
  </w:style>
  <w:style w:type="character" w:customStyle="1" w:styleId="512">
    <w:name w:val="Heading 4 Char"/>
    <w:autoRedefine/>
    <w:qFormat/>
    <w:locked/>
    <w:uiPriority w:val="0"/>
    <w:rPr>
      <w:rFonts w:ascii="Arial" w:hAnsi="Arial" w:eastAsia="黑体" w:cs="Times New Roman"/>
      <w:kern w:val="0"/>
      <w:sz w:val="20"/>
      <w:szCs w:val="20"/>
    </w:rPr>
  </w:style>
  <w:style w:type="character" w:customStyle="1" w:styleId="513">
    <w:name w:val="不明显强调11"/>
    <w:autoRedefine/>
    <w:qFormat/>
    <w:uiPriority w:val="0"/>
    <w:rPr>
      <w:i/>
      <w:color w:val="808080"/>
    </w:rPr>
  </w:style>
  <w:style w:type="character" w:customStyle="1" w:styleId="514">
    <w:name w:val="正文首行缩进 Char2"/>
    <w:basedOn w:val="477"/>
    <w:autoRedefine/>
    <w:qFormat/>
    <w:uiPriority w:val="0"/>
    <w:rPr>
      <w:kern w:val="2"/>
      <w:sz w:val="21"/>
      <w:szCs w:val="24"/>
    </w:rPr>
  </w:style>
  <w:style w:type="character" w:customStyle="1" w:styleId="515">
    <w:name w:val="Salutation Char"/>
    <w:autoRedefine/>
    <w:qFormat/>
    <w:locked/>
    <w:uiPriority w:val="0"/>
    <w:rPr>
      <w:rFonts w:ascii="仿宋_GB2312" w:hAnsi="Times New Roman" w:eastAsia="仿宋_GB2312"/>
      <w:sz w:val="28"/>
    </w:rPr>
  </w:style>
  <w:style w:type="character" w:customStyle="1" w:styleId="516">
    <w:name w:val="l-btn-text1"/>
    <w:basedOn w:val="72"/>
    <w:autoRedefine/>
    <w:qFormat/>
    <w:uiPriority w:val="0"/>
  </w:style>
  <w:style w:type="character" w:customStyle="1" w:styleId="517">
    <w:name w:val="agencylinenone1"/>
    <w:basedOn w:val="72"/>
    <w:autoRedefine/>
    <w:qFormat/>
    <w:uiPriority w:val="0"/>
  </w:style>
  <w:style w:type="character" w:customStyle="1" w:styleId="518">
    <w:name w:val="称呼 Char2"/>
    <w:autoRedefine/>
    <w:qFormat/>
    <w:uiPriority w:val="0"/>
    <w:rPr>
      <w:kern w:val="2"/>
      <w:sz w:val="21"/>
      <w:szCs w:val="24"/>
    </w:rPr>
  </w:style>
  <w:style w:type="character" w:customStyle="1" w:styleId="519">
    <w:name w:val="Plain Text Char"/>
    <w:autoRedefine/>
    <w:qFormat/>
    <w:locked/>
    <w:uiPriority w:val="0"/>
    <w:rPr>
      <w:rFonts w:ascii="宋体" w:hAnsi="Courier New"/>
      <w:sz w:val="21"/>
    </w:rPr>
  </w:style>
  <w:style w:type="character" w:customStyle="1" w:styleId="520">
    <w:name w:val="number1"/>
    <w:basedOn w:val="72"/>
    <w:autoRedefine/>
    <w:qFormat/>
    <w:uiPriority w:val="0"/>
  </w:style>
  <w:style w:type="character" w:customStyle="1" w:styleId="521">
    <w:name w:val="不明显参考11"/>
    <w:autoRedefine/>
    <w:qFormat/>
    <w:uiPriority w:val="0"/>
    <w:rPr>
      <w:smallCaps/>
      <w:color w:val="C0504D"/>
      <w:u w:val="single"/>
    </w:rPr>
  </w:style>
  <w:style w:type="character" w:customStyle="1" w:styleId="522">
    <w:name w:val="apple-style-span"/>
    <w:autoRedefine/>
    <w:qFormat/>
    <w:uiPriority w:val="0"/>
  </w:style>
  <w:style w:type="character" w:customStyle="1" w:styleId="523">
    <w:name w:val="引用 Char2"/>
    <w:basedOn w:val="72"/>
    <w:autoRedefine/>
    <w:qFormat/>
    <w:uiPriority w:val="29"/>
    <w:rPr>
      <w:rFonts w:ascii="Calibri" w:hAnsi="Calibri"/>
      <w:i/>
      <w:iCs/>
      <w:color w:val="000000"/>
      <w:kern w:val="2"/>
      <w:sz w:val="21"/>
      <w:szCs w:val="22"/>
    </w:rPr>
  </w:style>
  <w:style w:type="character" w:customStyle="1" w:styleId="524">
    <w:name w:val="Char Char2"/>
    <w:autoRedefine/>
    <w:qFormat/>
    <w:uiPriority w:val="0"/>
    <w:rPr>
      <w:rFonts w:ascii="宋体" w:hAnsi="Courier New" w:eastAsia="宋体" w:cs="Courier New"/>
      <w:kern w:val="2"/>
      <w:sz w:val="21"/>
      <w:szCs w:val="21"/>
      <w:lang w:val="en-US" w:eastAsia="zh-CN" w:bidi="ar-SA"/>
    </w:rPr>
  </w:style>
  <w:style w:type="character" w:customStyle="1" w:styleId="525">
    <w:name w:val="Comment Text Char"/>
    <w:autoRedefine/>
    <w:qFormat/>
    <w:locked/>
    <w:uiPriority w:val="0"/>
    <w:rPr>
      <w:rFonts w:ascii="仿宋_GB2312" w:hAnsi="Times New Roman" w:eastAsia="仿宋_GB2312" w:cs="Times New Roman"/>
      <w:sz w:val="32"/>
      <w:szCs w:val="32"/>
    </w:rPr>
  </w:style>
  <w:style w:type="character" w:customStyle="1" w:styleId="526">
    <w:name w:val="l-btn-left2"/>
    <w:basedOn w:val="72"/>
    <w:autoRedefine/>
    <w:qFormat/>
    <w:uiPriority w:val="0"/>
  </w:style>
  <w:style w:type="character" w:customStyle="1" w:styleId="527">
    <w:name w:val="disabled2"/>
    <w:autoRedefine/>
    <w:qFormat/>
    <w:uiPriority w:val="0"/>
    <w:rPr>
      <w:color w:val="999999"/>
      <w:bdr w:val="single" w:color="999999" w:sz="6" w:space="0"/>
      <w:shd w:val="clear" w:color="auto" w:fill="FFFFFF"/>
    </w:rPr>
  </w:style>
  <w:style w:type="character" w:customStyle="1" w:styleId="528">
    <w:name w:val="sign"/>
    <w:autoRedefine/>
    <w:qFormat/>
    <w:uiPriority w:val="0"/>
    <w:rPr>
      <w:color w:val="CC6600"/>
    </w:rPr>
  </w:style>
  <w:style w:type="character" w:customStyle="1" w:styleId="529">
    <w:name w:val="Comment Subject Char"/>
    <w:autoRedefine/>
    <w:qFormat/>
    <w:locked/>
    <w:uiPriority w:val="0"/>
    <w:rPr>
      <w:rFonts w:ascii="Times New Roman" w:hAnsi="Times New Roman"/>
      <w:b/>
      <w:sz w:val="24"/>
    </w:rPr>
  </w:style>
  <w:style w:type="character" w:customStyle="1" w:styleId="530">
    <w:name w:val="onetleft2"/>
    <w:autoRedefine/>
    <w:qFormat/>
    <w:uiPriority w:val="0"/>
    <w:rPr>
      <w:b/>
      <w:sz w:val="18"/>
      <w:szCs w:val="18"/>
    </w:rPr>
  </w:style>
  <w:style w:type="character" w:customStyle="1" w:styleId="531">
    <w:name w:val="批注主题 Char3"/>
    <w:autoRedefine/>
    <w:qFormat/>
    <w:uiPriority w:val="0"/>
    <w:rPr>
      <w:b/>
      <w:bCs/>
      <w:kern w:val="2"/>
      <w:sz w:val="21"/>
      <w:szCs w:val="24"/>
    </w:rPr>
  </w:style>
  <w:style w:type="character" w:customStyle="1" w:styleId="532">
    <w:name w:val="Date Char"/>
    <w:autoRedefine/>
    <w:qFormat/>
    <w:locked/>
    <w:uiPriority w:val="0"/>
    <w:rPr>
      <w:rFonts w:ascii="Times New Roman" w:hAnsi="Times New Roman"/>
      <w:sz w:val="24"/>
    </w:rPr>
  </w:style>
  <w:style w:type="character" w:customStyle="1" w:styleId="533">
    <w:name w:val="Heading 2 Char"/>
    <w:autoRedefine/>
    <w:qFormat/>
    <w:locked/>
    <w:uiPriority w:val="0"/>
    <w:rPr>
      <w:rFonts w:ascii="Arial" w:hAnsi="Arial" w:eastAsia="黑体" w:cs="Times New Roman"/>
      <w:b/>
      <w:bCs/>
      <w:kern w:val="0"/>
      <w:sz w:val="32"/>
      <w:szCs w:val="32"/>
    </w:rPr>
  </w:style>
  <w:style w:type="character" w:customStyle="1" w:styleId="534">
    <w:name w:val="Body Text 2 Char"/>
    <w:autoRedefine/>
    <w:qFormat/>
    <w:locked/>
    <w:uiPriority w:val="0"/>
    <w:rPr>
      <w:rFonts w:ascii="宋体" w:hAnsi="Times New Roman"/>
      <w:spacing w:val="-20"/>
      <w:sz w:val="28"/>
    </w:rPr>
  </w:style>
  <w:style w:type="character" w:customStyle="1" w:styleId="535">
    <w:name w:val="agencylinenone2"/>
    <w:basedOn w:val="72"/>
    <w:autoRedefine/>
    <w:qFormat/>
    <w:uiPriority w:val="0"/>
  </w:style>
  <w:style w:type="character" w:customStyle="1" w:styleId="536">
    <w:name w:val="副标题 Char2"/>
    <w:autoRedefine/>
    <w:qFormat/>
    <w:uiPriority w:val="0"/>
    <w:rPr>
      <w:rFonts w:ascii="Cambria" w:hAnsi="Cambria" w:cs="Times New Roman"/>
      <w:b/>
      <w:bCs/>
      <w:kern w:val="28"/>
      <w:sz w:val="32"/>
      <w:szCs w:val="32"/>
    </w:rPr>
  </w:style>
  <w:style w:type="character" w:customStyle="1" w:styleId="537">
    <w:name w:val="Quote Char"/>
    <w:link w:val="538"/>
    <w:autoRedefine/>
    <w:qFormat/>
    <w:locked/>
    <w:uiPriority w:val="0"/>
    <w:rPr>
      <w:i/>
      <w:color w:val="000000"/>
    </w:rPr>
  </w:style>
  <w:style w:type="paragraph" w:customStyle="1" w:styleId="538">
    <w:name w:val="引用1"/>
    <w:basedOn w:val="1"/>
    <w:next w:val="1"/>
    <w:link w:val="537"/>
    <w:autoRedefine/>
    <w:qFormat/>
    <w:uiPriority w:val="0"/>
    <w:rPr>
      <w:i/>
      <w:color w:val="000000"/>
      <w:kern w:val="0"/>
      <w:sz w:val="20"/>
      <w:szCs w:val="20"/>
    </w:rPr>
  </w:style>
  <w:style w:type="character" w:customStyle="1" w:styleId="539">
    <w:name w:val="agencylinenone"/>
    <w:basedOn w:val="72"/>
    <w:autoRedefine/>
    <w:qFormat/>
    <w:uiPriority w:val="0"/>
  </w:style>
  <w:style w:type="character" w:customStyle="1" w:styleId="540">
    <w:name w:val="文档结构图 Char2"/>
    <w:autoRedefine/>
    <w:qFormat/>
    <w:uiPriority w:val="99"/>
    <w:rPr>
      <w:rFonts w:ascii="宋体" w:hAnsi="Times New Roman"/>
      <w:kern w:val="2"/>
      <w:sz w:val="18"/>
      <w:szCs w:val="18"/>
    </w:rPr>
  </w:style>
  <w:style w:type="character" w:customStyle="1" w:styleId="541">
    <w:name w:val="批注文字 Char2"/>
    <w:autoRedefine/>
    <w:qFormat/>
    <w:uiPriority w:val="99"/>
    <w:rPr>
      <w:szCs w:val="24"/>
    </w:rPr>
  </w:style>
  <w:style w:type="character" w:customStyle="1" w:styleId="542">
    <w:name w:val="正文文本缩进 2 Char2"/>
    <w:autoRedefine/>
    <w:qFormat/>
    <w:uiPriority w:val="0"/>
    <w:rPr>
      <w:kern w:val="2"/>
      <w:sz w:val="21"/>
      <w:szCs w:val="24"/>
    </w:rPr>
  </w:style>
  <w:style w:type="character" w:customStyle="1" w:styleId="543">
    <w:name w:val="正文文本 2 Char2"/>
    <w:autoRedefine/>
    <w:qFormat/>
    <w:uiPriority w:val="0"/>
    <w:rPr>
      <w:kern w:val="2"/>
      <w:sz w:val="21"/>
      <w:szCs w:val="24"/>
    </w:rPr>
  </w:style>
  <w:style w:type="character" w:customStyle="1" w:styleId="544">
    <w:name w:val="正文文本缩进 2 Char3"/>
    <w:basedOn w:val="72"/>
    <w:autoRedefine/>
    <w:qFormat/>
    <w:uiPriority w:val="99"/>
    <w:rPr>
      <w:rFonts w:ascii="Calibri" w:hAnsi="Calibri" w:eastAsia="宋体" w:cs="Times New Roman"/>
      <w:kern w:val="2"/>
      <w:sz w:val="21"/>
      <w:szCs w:val="22"/>
    </w:rPr>
  </w:style>
  <w:style w:type="paragraph" w:customStyle="1" w:styleId="54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546">
    <w:name w:val="文档结构图 Char4"/>
    <w:basedOn w:val="72"/>
    <w:autoRedefine/>
    <w:qFormat/>
    <w:uiPriority w:val="99"/>
    <w:rPr>
      <w:rFonts w:ascii="宋体" w:hAnsi="Calibri" w:eastAsia="宋体" w:cs="Times New Roman"/>
      <w:kern w:val="2"/>
      <w:sz w:val="18"/>
      <w:szCs w:val="18"/>
    </w:rPr>
  </w:style>
  <w:style w:type="character" w:customStyle="1" w:styleId="547">
    <w:name w:val="副标题 Char3"/>
    <w:basedOn w:val="72"/>
    <w:autoRedefine/>
    <w:qFormat/>
    <w:uiPriority w:val="11"/>
    <w:rPr>
      <w:rFonts w:ascii="等线 Light" w:hAnsi="等线 Light" w:eastAsia="宋体" w:cs="Times New Roman"/>
      <w:b/>
      <w:bCs/>
      <w:kern w:val="28"/>
      <w:sz w:val="32"/>
      <w:szCs w:val="32"/>
    </w:rPr>
  </w:style>
  <w:style w:type="character" w:customStyle="1" w:styleId="548">
    <w:name w:val="称呼 Char3"/>
    <w:basedOn w:val="72"/>
    <w:autoRedefine/>
    <w:qFormat/>
    <w:uiPriority w:val="99"/>
    <w:rPr>
      <w:rFonts w:ascii="Calibri" w:hAnsi="Calibri" w:eastAsia="宋体" w:cs="Times New Roman"/>
      <w:kern w:val="2"/>
      <w:sz w:val="21"/>
      <w:szCs w:val="22"/>
    </w:rPr>
  </w:style>
  <w:style w:type="character" w:customStyle="1" w:styleId="549">
    <w:name w:val="正文文本 Char6"/>
    <w:basedOn w:val="72"/>
    <w:autoRedefine/>
    <w:qFormat/>
    <w:uiPriority w:val="0"/>
    <w:rPr>
      <w:rFonts w:ascii="Times New Roman" w:hAnsi="Times New Roman" w:eastAsia="宋体" w:cs="Times New Roman"/>
      <w:kern w:val="2"/>
      <w:sz w:val="21"/>
      <w:szCs w:val="24"/>
    </w:rPr>
  </w:style>
  <w:style w:type="character" w:customStyle="1" w:styleId="550">
    <w:name w:val="正文首行缩进 Char3"/>
    <w:basedOn w:val="549"/>
    <w:autoRedefine/>
    <w:qFormat/>
    <w:uiPriority w:val="99"/>
    <w:rPr>
      <w:rFonts w:ascii="Calibri" w:hAnsi="Calibri" w:eastAsia="宋体" w:cs="Times New Roman"/>
      <w:kern w:val="2"/>
      <w:sz w:val="21"/>
      <w:szCs w:val="22"/>
    </w:rPr>
  </w:style>
  <w:style w:type="paragraph" w:customStyle="1" w:styleId="551">
    <w:name w:val="font6"/>
    <w:basedOn w:val="1"/>
    <w:autoRedefine/>
    <w:qFormat/>
    <w:uiPriority w:val="0"/>
    <w:pPr>
      <w:widowControl/>
      <w:spacing w:before="100" w:beforeAutospacing="1" w:after="100" w:afterAutospacing="1"/>
      <w:jc w:val="left"/>
    </w:pPr>
    <w:rPr>
      <w:kern w:val="0"/>
      <w:sz w:val="18"/>
      <w:szCs w:val="18"/>
    </w:rPr>
  </w:style>
  <w:style w:type="paragraph" w:customStyle="1" w:styleId="55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character" w:customStyle="1" w:styleId="553">
    <w:name w:val="正文文本 3 Char2"/>
    <w:basedOn w:val="72"/>
    <w:autoRedefine/>
    <w:qFormat/>
    <w:uiPriority w:val="99"/>
    <w:rPr>
      <w:rFonts w:ascii="Calibri" w:hAnsi="Calibri" w:eastAsia="宋体" w:cs="Times New Roman"/>
      <w:kern w:val="2"/>
      <w:sz w:val="16"/>
      <w:szCs w:val="16"/>
    </w:rPr>
  </w:style>
  <w:style w:type="paragraph" w:customStyle="1" w:styleId="554">
    <w:name w:val="_Style 3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正文文本缩进 3 Char2"/>
    <w:basedOn w:val="72"/>
    <w:autoRedefine/>
    <w:qFormat/>
    <w:uiPriority w:val="99"/>
    <w:rPr>
      <w:rFonts w:ascii="Calibri" w:hAnsi="Calibri" w:eastAsia="宋体" w:cs="Times New Roman"/>
      <w:kern w:val="2"/>
      <w:sz w:val="16"/>
      <w:szCs w:val="16"/>
    </w:rPr>
  </w:style>
  <w:style w:type="character" w:customStyle="1" w:styleId="556">
    <w:name w:val="正文文本缩进 Char3"/>
    <w:basedOn w:val="72"/>
    <w:autoRedefine/>
    <w:qFormat/>
    <w:uiPriority w:val="0"/>
    <w:rPr>
      <w:rFonts w:ascii="宋体" w:hAnsi="宋体"/>
      <w:bCs/>
      <w:kern w:val="2"/>
      <w:sz w:val="28"/>
      <w:szCs w:val="32"/>
    </w:rPr>
  </w:style>
  <w:style w:type="character" w:customStyle="1" w:styleId="557">
    <w:name w:val="正文首行缩进 2 Char1"/>
    <w:basedOn w:val="556"/>
    <w:autoRedefine/>
    <w:qFormat/>
    <w:uiPriority w:val="99"/>
    <w:rPr>
      <w:rFonts w:ascii="Calibri" w:hAnsi="Calibri"/>
      <w:bCs w:val="0"/>
      <w:kern w:val="2"/>
      <w:sz w:val="21"/>
      <w:szCs w:val="22"/>
    </w:rPr>
  </w:style>
  <w:style w:type="character" w:customStyle="1" w:styleId="558">
    <w:name w:val="批注文字 Char4"/>
    <w:basedOn w:val="72"/>
    <w:autoRedefine/>
    <w:qFormat/>
    <w:uiPriority w:val="99"/>
    <w:rPr>
      <w:rFonts w:ascii="Times New Roman" w:hAnsi="Times New Roman" w:eastAsia="宋体" w:cs="Times New Roman"/>
      <w:sz w:val="24"/>
    </w:rPr>
  </w:style>
  <w:style w:type="character" w:customStyle="1" w:styleId="559">
    <w:name w:val="批注主题 Char4"/>
    <w:basedOn w:val="558"/>
    <w:autoRedefine/>
    <w:qFormat/>
    <w:uiPriority w:val="99"/>
    <w:rPr>
      <w:rFonts w:ascii="Calibri" w:hAnsi="Calibri" w:eastAsia="宋体" w:cs="Times New Roman"/>
      <w:b/>
      <w:bCs/>
      <w:kern w:val="2"/>
      <w:sz w:val="21"/>
      <w:szCs w:val="22"/>
    </w:rPr>
  </w:style>
  <w:style w:type="paragraph" w:customStyle="1" w:styleId="56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561">
    <w:name w:val="标题 Char2"/>
    <w:basedOn w:val="72"/>
    <w:autoRedefine/>
    <w:qFormat/>
    <w:uiPriority w:val="10"/>
    <w:rPr>
      <w:rFonts w:ascii="等线 Light" w:hAnsi="等线 Light" w:eastAsia="宋体" w:cs="Times New Roman"/>
      <w:b/>
      <w:bCs/>
      <w:kern w:val="2"/>
      <w:sz w:val="32"/>
      <w:szCs w:val="32"/>
    </w:rPr>
  </w:style>
  <w:style w:type="paragraph" w:customStyle="1" w:styleId="56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63">
    <w:name w:val="HTML 预设格式 Char1"/>
    <w:basedOn w:val="72"/>
    <w:autoRedefine/>
    <w:qFormat/>
    <w:uiPriority w:val="99"/>
    <w:rPr>
      <w:rFonts w:ascii="Courier New" w:hAnsi="Courier New" w:eastAsia="宋体" w:cs="Courier New"/>
      <w:kern w:val="2"/>
    </w:rPr>
  </w:style>
  <w:style w:type="paragraph" w:customStyle="1" w:styleId="564">
    <w:name w:val="目录文字"/>
    <w:basedOn w:val="1"/>
    <w:autoRedefine/>
    <w:qFormat/>
    <w:uiPriority w:val="0"/>
    <w:pPr>
      <w:widowControl/>
      <w:spacing w:line="480" w:lineRule="auto"/>
      <w:jc w:val="left"/>
    </w:pPr>
    <w:rPr>
      <w:rFonts w:ascii="宋体" w:hAnsi="宋体"/>
      <w:kern w:val="0"/>
      <w:sz w:val="24"/>
      <w:szCs w:val="20"/>
    </w:rPr>
  </w:style>
  <w:style w:type="character" w:customStyle="1" w:styleId="565">
    <w:name w:val="正文文本 2 Char3"/>
    <w:basedOn w:val="72"/>
    <w:autoRedefine/>
    <w:qFormat/>
    <w:uiPriority w:val="99"/>
    <w:rPr>
      <w:rFonts w:ascii="Calibri" w:hAnsi="Calibri" w:eastAsia="宋体" w:cs="Times New Roman"/>
      <w:kern w:val="2"/>
      <w:sz w:val="21"/>
      <w:szCs w:val="22"/>
    </w:rPr>
  </w:style>
  <w:style w:type="paragraph" w:customStyle="1" w:styleId="566">
    <w:name w:val="样式15"/>
    <w:basedOn w:val="9"/>
    <w:autoRedefine/>
    <w:qFormat/>
    <w:uiPriority w:val="0"/>
    <w:pPr>
      <w:widowControl/>
      <w:tabs>
        <w:tab w:val="left" w:pos="0"/>
        <w:tab w:val="left" w:pos="210"/>
        <w:tab w:val="left" w:pos="420"/>
        <w:tab w:val="left" w:pos="720"/>
        <w:tab w:val="left" w:pos="1260"/>
        <w:tab w:val="left" w:pos="2610"/>
      </w:tabs>
      <w:adjustRightInd w:val="0"/>
      <w:spacing w:before="120" w:after="120" w:line="240" w:lineRule="auto"/>
      <w:ind w:left="2610" w:hanging="420"/>
      <w:jc w:val="left"/>
    </w:pPr>
    <w:rPr>
      <w:bCs w:val="0"/>
      <w:kern w:val="0"/>
      <w:szCs w:val="20"/>
    </w:rPr>
  </w:style>
  <w:style w:type="paragraph" w:customStyle="1" w:styleId="56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68">
    <w:name w:val="样式 标题 1 + 黑体 三号 非加粗 居中 段前: 6 磅 段后: 6 磅 行距: 固定值 20 磅"/>
    <w:basedOn w:val="7"/>
    <w:autoRedefine/>
    <w:qFormat/>
    <w:uiPriority w:val="0"/>
    <w:pPr>
      <w:keepNext/>
      <w:keepLines/>
      <w:spacing w:before="120" w:after="120" w:line="400" w:lineRule="exact"/>
    </w:pPr>
    <w:rPr>
      <w:rFonts w:ascii="黑体" w:hAnsi="黑体" w:eastAsia="黑体" w:cs="宋体"/>
      <w:b w:val="0"/>
      <w:kern w:val="44"/>
      <w:sz w:val="32"/>
      <w:szCs w:val="20"/>
    </w:rPr>
  </w:style>
  <w:style w:type="paragraph" w:customStyle="1" w:styleId="569">
    <w:name w:val="TOC 标题1"/>
    <w:basedOn w:val="7"/>
    <w:next w:val="1"/>
    <w:autoRedefine/>
    <w:qFormat/>
    <w:uiPriority w:val="39"/>
    <w:pPr>
      <w:keepNext/>
      <w:keepLines/>
      <w:tabs>
        <w:tab w:val="left" w:pos="432"/>
      </w:tabs>
      <w:spacing w:after="330" w:line="576" w:lineRule="auto"/>
      <w:jc w:val="both"/>
      <w:outlineLvl w:val="9"/>
    </w:pPr>
    <w:rPr>
      <w:bCs/>
      <w:kern w:val="44"/>
      <w:szCs w:val="44"/>
    </w:rPr>
  </w:style>
  <w:style w:type="paragraph" w:customStyle="1" w:styleId="57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2">
    <w:name w:val="简单回函地址"/>
    <w:basedOn w:val="1"/>
    <w:autoRedefine/>
    <w:qFormat/>
    <w:uiPriority w:val="0"/>
  </w:style>
  <w:style w:type="paragraph" w:customStyle="1" w:styleId="5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7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character" w:customStyle="1" w:styleId="575">
    <w:name w:val="明显引用 Char4"/>
    <w:basedOn w:val="72"/>
    <w:autoRedefine/>
    <w:qFormat/>
    <w:uiPriority w:val="30"/>
    <w:rPr>
      <w:rFonts w:ascii="Calibri" w:hAnsi="Calibri" w:eastAsia="宋体" w:cs="Times New Roman"/>
      <w:b/>
      <w:bCs/>
      <w:i/>
      <w:iCs/>
      <w:color w:val="4472C4"/>
      <w:kern w:val="2"/>
      <w:sz w:val="21"/>
      <w:szCs w:val="22"/>
    </w:rPr>
  </w:style>
  <w:style w:type="paragraph" w:customStyle="1" w:styleId="57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7">
    <w:name w:val="TOC 标题11"/>
    <w:basedOn w:val="7"/>
    <w:next w:val="1"/>
    <w:autoRedefine/>
    <w:qFormat/>
    <w:uiPriority w:val="0"/>
    <w:pPr>
      <w:keepNext/>
      <w:keepLines/>
      <w:tabs>
        <w:tab w:val="left" w:pos="432"/>
      </w:tabs>
      <w:spacing w:after="330" w:line="576" w:lineRule="auto"/>
      <w:jc w:val="both"/>
      <w:outlineLvl w:val="9"/>
    </w:pPr>
    <w:rPr>
      <w:bCs/>
      <w:kern w:val="44"/>
      <w:szCs w:val="44"/>
    </w:rPr>
  </w:style>
  <w:style w:type="paragraph" w:customStyle="1" w:styleId="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80">
    <w:name w:val="Char Char Char Char Char"/>
    <w:basedOn w:val="1"/>
    <w:autoRedefine/>
    <w:qFormat/>
    <w:uiPriority w:val="0"/>
    <w:rPr>
      <w:rFonts w:ascii="Tahoma" w:hAnsi="Tahoma"/>
      <w:sz w:val="24"/>
      <w:szCs w:val="20"/>
    </w:rPr>
  </w:style>
  <w:style w:type="paragraph" w:customStyle="1" w:styleId="581">
    <w:name w:val="Normal11"/>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582">
    <w:name w:val="标书-1"/>
    <w:autoRedefine/>
    <w:qFormat/>
    <w:uiPriority w:val="0"/>
    <w:pPr>
      <w:spacing w:line="300" w:lineRule="auto"/>
      <w:ind w:firstLine="100" w:firstLineChars="100"/>
      <w:outlineLvl w:val="2"/>
    </w:pPr>
    <w:rPr>
      <w:rFonts w:ascii="黑体" w:hAnsi="Times New Roman" w:eastAsia="黑体" w:cs="Times New Roman"/>
      <w:b/>
      <w:kern w:val="2"/>
      <w:sz w:val="28"/>
      <w:szCs w:val="28"/>
      <w:lang w:val="en-US" w:eastAsia="zh-CN" w:bidi="ar-SA"/>
    </w:rPr>
  </w:style>
  <w:style w:type="paragraph" w:customStyle="1" w:styleId="583">
    <w:name w:val="样式 标题 2 + Times New Roman 四号 非加粗 段前: 5 磅 段后: 0 磅 行距: 固定值 20..."/>
    <w:basedOn w:val="8"/>
    <w:autoRedefine/>
    <w:qFormat/>
    <w:uiPriority w:val="0"/>
    <w:pPr>
      <w:keepNext/>
      <w:keepLines/>
      <w:spacing w:before="100" w:line="400" w:lineRule="exact"/>
    </w:pPr>
    <w:rPr>
      <w:rFonts w:eastAsia="黑体" w:cs="宋体"/>
      <w:sz w:val="28"/>
      <w:szCs w:val="20"/>
    </w:rPr>
  </w:style>
  <w:style w:type="paragraph" w:customStyle="1" w:styleId="5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86">
    <w:name w:val="_Style 13"/>
    <w:next w:val="1"/>
    <w:autoRedefine/>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8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8">
    <w:name w:val="目录"/>
    <w:basedOn w:val="1"/>
    <w:autoRedefine/>
    <w:qFormat/>
    <w:uiPriority w:val="0"/>
    <w:pPr>
      <w:widowControl/>
      <w:jc w:val="center"/>
    </w:pPr>
    <w:rPr>
      <w:rFonts w:ascii="宋体"/>
      <w:b/>
      <w:kern w:val="0"/>
      <w:sz w:val="36"/>
      <w:szCs w:val="20"/>
    </w:rPr>
  </w:style>
  <w:style w:type="paragraph" w:customStyle="1" w:styleId="58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59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91">
    <w:name w:val="_Style 35"/>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paragraph" w:customStyle="1" w:styleId="593">
    <w:name w:val="_Style 131"/>
    <w:next w:val="1"/>
    <w:autoRedefine/>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94">
    <w:name w:val="List Paragraph1"/>
    <w:basedOn w:val="1"/>
    <w:autoRedefine/>
    <w:qFormat/>
    <w:uiPriority w:val="0"/>
    <w:pPr>
      <w:ind w:firstLine="420" w:firstLineChars="200"/>
    </w:pPr>
    <w:rPr>
      <w:rFonts w:ascii="仿宋_GB2312" w:eastAsia="仿宋_GB2312"/>
      <w:sz w:val="32"/>
      <w:szCs w:val="32"/>
    </w:rPr>
  </w:style>
  <w:style w:type="paragraph" w:customStyle="1" w:styleId="595">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596">
    <w:name w:val="样式"/>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59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98">
    <w:name w:val="默认段落字体 Para Char Char Char Char Char Char Char Char Char1 Char Char Char Char Char Char Char"/>
    <w:basedOn w:val="23"/>
    <w:autoRedefine/>
    <w:qFormat/>
    <w:uiPriority w:val="0"/>
    <w:rPr>
      <w:rFonts w:ascii="等线" w:hAnsi="等线" w:eastAsia="等线" w:cs="Times New Roman"/>
      <w:kern w:val="0"/>
      <w:sz w:val="20"/>
    </w:rPr>
  </w:style>
  <w:style w:type="paragraph" w:customStyle="1" w:styleId="599">
    <w:name w:val="xl43"/>
    <w:basedOn w:val="1"/>
    <w:autoRedefine/>
    <w:qFormat/>
    <w:uiPriority w:val="0"/>
    <w:pPr>
      <w:widowControl/>
      <w:spacing w:before="100" w:beforeAutospacing="1" w:after="100" w:afterAutospacing="1"/>
      <w:jc w:val="left"/>
      <w:textAlignment w:val="top"/>
    </w:pPr>
    <w:rPr>
      <w:rFonts w:ascii="宋体" w:hAnsi="宋体"/>
      <w:kern w:val="0"/>
      <w:sz w:val="24"/>
    </w:rPr>
  </w:style>
  <w:style w:type="paragraph" w:customStyle="1" w:styleId="600">
    <w:name w:val="范本目录"/>
    <w:basedOn w:val="1"/>
    <w:autoRedefine/>
    <w:qFormat/>
    <w:uiPriority w:val="0"/>
    <w:pPr>
      <w:adjustRightInd w:val="0"/>
      <w:snapToGrid w:val="0"/>
      <w:spacing w:beforeLines="20" w:afterLines="20" w:line="540" w:lineRule="exact"/>
      <w:jc w:val="center"/>
    </w:pPr>
    <w:rPr>
      <w:rFonts w:hAnsi="宋体"/>
      <w:b/>
      <w:bCs/>
      <w:sz w:val="36"/>
    </w:rPr>
  </w:style>
  <w:style w:type="paragraph" w:customStyle="1" w:styleId="601">
    <w:name w:val="样式 标题 3 + (中文) 黑体 小四 非加粗 段前: 7.8 磅 段后: 0 磅 行距: 固定值 20 磅"/>
    <w:basedOn w:val="9"/>
    <w:autoRedefine/>
    <w:qFormat/>
    <w:uiPriority w:val="0"/>
    <w:pPr>
      <w:spacing w:before="0" w:after="0" w:line="400" w:lineRule="exact"/>
    </w:pPr>
    <w:rPr>
      <w:rFonts w:eastAsia="黑体" w:cs="宋体"/>
      <w:b w:val="0"/>
      <w:bCs w:val="0"/>
      <w:sz w:val="24"/>
      <w:szCs w:val="20"/>
    </w:rPr>
  </w:style>
  <w:style w:type="paragraph" w:customStyle="1" w:styleId="60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60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4">
    <w:name w:val="xl45"/>
    <w:basedOn w:val="1"/>
    <w:autoRedefine/>
    <w:qFormat/>
    <w:uiPriority w:val="0"/>
    <w:pPr>
      <w:widowControl/>
      <w:spacing w:before="100" w:beforeAutospacing="1" w:after="100" w:afterAutospacing="1"/>
      <w:jc w:val="left"/>
      <w:textAlignment w:val="top"/>
    </w:pPr>
    <w:rPr>
      <w:rFonts w:ascii="宋体" w:hAnsi="宋体"/>
      <w:kern w:val="0"/>
      <w:sz w:val="24"/>
    </w:rPr>
  </w:style>
  <w:style w:type="paragraph" w:customStyle="1" w:styleId="605">
    <w:name w:val="xl44"/>
    <w:basedOn w:val="1"/>
    <w:autoRedefine/>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6">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仿宋_GB2312"/>
      <w:kern w:val="0"/>
      <w:sz w:val="24"/>
      <w:szCs w:val="32"/>
    </w:rPr>
  </w:style>
  <w:style w:type="paragraph" w:customStyle="1" w:styleId="607">
    <w:name w:val="xl42"/>
    <w:basedOn w:val="1"/>
    <w:autoRedefine/>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8">
    <w:name w:val="_Style 103"/>
    <w:next w:val="1"/>
    <w:autoRedefine/>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609">
    <w:name w:val="1"/>
    <w:basedOn w:val="1"/>
    <w:next w:val="1"/>
    <w:autoRedefine/>
    <w:qFormat/>
    <w:uiPriority w:val="0"/>
  </w:style>
  <w:style w:type="paragraph" w:customStyle="1" w:styleId="610">
    <w:name w:val="Normal1"/>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611">
    <w:name w:val="引用 Char4"/>
    <w:basedOn w:val="72"/>
    <w:autoRedefine/>
    <w:qFormat/>
    <w:uiPriority w:val="29"/>
    <w:rPr>
      <w:rFonts w:ascii="Calibri" w:hAnsi="Calibri" w:eastAsia="宋体" w:cs="Times New Roman"/>
      <w:i/>
      <w:iCs/>
      <w:color w:val="000000"/>
      <w:kern w:val="2"/>
      <w:sz w:val="21"/>
      <w:szCs w:val="22"/>
    </w:rPr>
  </w:style>
  <w:style w:type="paragraph" w:customStyle="1" w:styleId="6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character" w:customStyle="1" w:styleId="613">
    <w:name w:val="font01"/>
    <w:autoRedefine/>
    <w:qFormat/>
    <w:uiPriority w:val="0"/>
    <w:rPr>
      <w:rFonts w:hint="default" w:ascii="Calibri" w:hAnsi="Calibri" w:cs="Calibri"/>
      <w:b/>
      <w:color w:val="000000"/>
      <w:sz w:val="20"/>
      <w:szCs w:val="20"/>
    </w:rPr>
  </w:style>
  <w:style w:type="character" w:customStyle="1" w:styleId="614">
    <w:name w:val="脚注文本 Char_0"/>
    <w:link w:val="615"/>
    <w:autoRedefine/>
    <w:qFormat/>
    <w:uiPriority w:val="0"/>
    <w:rPr>
      <w:sz w:val="18"/>
    </w:rPr>
  </w:style>
  <w:style w:type="paragraph" w:customStyle="1" w:styleId="615">
    <w:name w:val="脚注文本_0"/>
    <w:basedOn w:val="616"/>
    <w:link w:val="614"/>
    <w:autoRedefine/>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1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Char Char19"/>
    <w:autoRedefine/>
    <w:qFormat/>
    <w:uiPriority w:val="0"/>
    <w:rPr>
      <w:b/>
      <w:bCs/>
      <w:sz w:val="24"/>
      <w:szCs w:val="24"/>
    </w:rPr>
  </w:style>
  <w:style w:type="character" w:customStyle="1" w:styleId="618">
    <w:name w:val="Char Char25"/>
    <w:autoRedefine/>
    <w:qFormat/>
    <w:uiPriority w:val="0"/>
    <w:rPr>
      <w:rFonts w:ascii="黑体" w:eastAsia="黑体"/>
      <w:sz w:val="52"/>
    </w:rPr>
  </w:style>
  <w:style w:type="character" w:customStyle="1" w:styleId="619">
    <w:name w:val="正文文本 Char_0"/>
    <w:link w:val="620"/>
    <w:autoRedefine/>
    <w:qFormat/>
    <w:uiPriority w:val="0"/>
    <w:rPr>
      <w:szCs w:val="24"/>
    </w:rPr>
  </w:style>
  <w:style w:type="paragraph" w:customStyle="1" w:styleId="620">
    <w:name w:val="正文文本_0"/>
    <w:basedOn w:val="436"/>
    <w:link w:val="619"/>
    <w:autoRedefine/>
    <w:qFormat/>
    <w:uiPriority w:val="0"/>
    <w:pPr>
      <w:spacing w:after="120"/>
    </w:pPr>
    <w:rPr>
      <w:kern w:val="0"/>
      <w:sz w:val="20"/>
    </w:rPr>
  </w:style>
  <w:style w:type="character" w:customStyle="1" w:styleId="621">
    <w:name w:val="font81"/>
    <w:autoRedefine/>
    <w:qFormat/>
    <w:uiPriority w:val="0"/>
    <w:rPr>
      <w:rFonts w:hint="eastAsia" w:ascii="宋体" w:hAnsi="宋体" w:eastAsia="宋体" w:cs="宋体"/>
      <w:color w:val="000000"/>
      <w:sz w:val="20"/>
      <w:szCs w:val="20"/>
    </w:rPr>
  </w:style>
  <w:style w:type="character" w:customStyle="1" w:styleId="622">
    <w:name w:val="纯文本 Char1_0"/>
    <w:link w:val="623"/>
    <w:autoRedefine/>
    <w:qFormat/>
    <w:uiPriority w:val="0"/>
    <w:rPr>
      <w:rFonts w:ascii="宋体" w:hAnsi="Courier New"/>
      <w:szCs w:val="21"/>
    </w:rPr>
  </w:style>
  <w:style w:type="paragraph" w:customStyle="1" w:styleId="623">
    <w:name w:val="纯文本_1"/>
    <w:basedOn w:val="624"/>
    <w:link w:val="622"/>
    <w:autoRedefine/>
    <w:qFormat/>
    <w:uiPriority w:val="0"/>
    <w:rPr>
      <w:rFonts w:ascii="宋体" w:hAnsi="Courier New"/>
      <w:kern w:val="0"/>
      <w:sz w:val="20"/>
      <w:szCs w:val="21"/>
    </w:rPr>
  </w:style>
  <w:style w:type="paragraph" w:customStyle="1" w:styleId="62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要点_0"/>
    <w:autoRedefine/>
    <w:qFormat/>
    <w:uiPriority w:val="0"/>
    <w:rPr>
      <w:rFonts w:ascii="Calibri" w:hAnsi="Calibri"/>
      <w:b/>
      <w:bCs/>
      <w:lang w:val="en-US" w:eastAsia="zh-CN" w:bidi="ar-SA"/>
    </w:rPr>
  </w:style>
  <w:style w:type="character" w:customStyle="1" w:styleId="626">
    <w:name w:val="Char Char18"/>
    <w:autoRedefine/>
    <w:qFormat/>
    <w:uiPriority w:val="0"/>
    <w:rPr>
      <w:rFonts w:ascii="Arial" w:hAnsi="Arial" w:eastAsia="黑体"/>
      <w:sz w:val="24"/>
      <w:szCs w:val="24"/>
    </w:rPr>
  </w:style>
  <w:style w:type="character" w:customStyle="1" w:styleId="627">
    <w:name w:val="Char Char211"/>
    <w:autoRedefine/>
    <w:qFormat/>
    <w:uiPriority w:val="0"/>
    <w:rPr>
      <w:rFonts w:eastAsia="宋体"/>
      <w:kern w:val="2"/>
      <w:sz w:val="21"/>
      <w:szCs w:val="24"/>
      <w:lang w:val="en-US" w:eastAsia="zh-CN" w:bidi="ar-SA"/>
    </w:rPr>
  </w:style>
  <w:style w:type="character" w:customStyle="1" w:styleId="628">
    <w:name w:val="t_tag"/>
    <w:autoRedefine/>
    <w:qFormat/>
    <w:uiPriority w:val="0"/>
  </w:style>
  <w:style w:type="character" w:customStyle="1" w:styleId="629">
    <w:name w:val="脚注文本 Char1"/>
    <w:autoRedefine/>
    <w:qFormat/>
    <w:uiPriority w:val="0"/>
    <w:rPr>
      <w:sz w:val="18"/>
      <w:szCs w:val="18"/>
    </w:rPr>
  </w:style>
  <w:style w:type="character" w:customStyle="1" w:styleId="630">
    <w:name w:val="日期 Char_0"/>
    <w:link w:val="631"/>
    <w:autoRedefine/>
    <w:qFormat/>
    <w:uiPriority w:val="0"/>
    <w:rPr>
      <w:sz w:val="24"/>
    </w:rPr>
  </w:style>
  <w:style w:type="paragraph" w:customStyle="1" w:styleId="631">
    <w:name w:val="日期_0"/>
    <w:basedOn w:val="431"/>
    <w:next w:val="431"/>
    <w:link w:val="630"/>
    <w:autoRedefine/>
    <w:qFormat/>
    <w:uiPriority w:val="0"/>
    <w:rPr>
      <w:sz w:val="24"/>
      <w:szCs w:val="20"/>
    </w:rPr>
  </w:style>
  <w:style w:type="character" w:customStyle="1" w:styleId="632">
    <w:name w:val="批注引用1"/>
    <w:autoRedefine/>
    <w:qFormat/>
    <w:uiPriority w:val="0"/>
    <w:rPr>
      <w:sz w:val="16"/>
      <w:szCs w:val="16"/>
    </w:rPr>
  </w:style>
  <w:style w:type="character" w:customStyle="1" w:styleId="633">
    <w:name w:val="Char Char71"/>
    <w:link w:val="634"/>
    <w:autoRedefine/>
    <w:qFormat/>
    <w:uiPriority w:val="0"/>
    <w:rPr>
      <w:rFonts w:ascii="Arial" w:hAnsi="Arial" w:eastAsia="黑体"/>
      <w:b/>
      <w:bCs/>
      <w:sz w:val="32"/>
      <w:szCs w:val="32"/>
    </w:rPr>
  </w:style>
  <w:style w:type="paragraph" w:customStyle="1" w:styleId="634">
    <w:name w:val="正文文本 2_0"/>
    <w:basedOn w:val="624"/>
    <w:link w:val="633"/>
    <w:autoRedefine/>
    <w:qFormat/>
    <w:uiPriority w:val="0"/>
    <w:rPr>
      <w:rFonts w:ascii="Arial" w:hAnsi="Arial" w:eastAsia="黑体"/>
      <w:b/>
      <w:bCs/>
      <w:kern w:val="0"/>
      <w:sz w:val="32"/>
      <w:szCs w:val="32"/>
    </w:rPr>
  </w:style>
  <w:style w:type="character" w:customStyle="1" w:styleId="635">
    <w:name w:val="Char Char20"/>
    <w:autoRedefine/>
    <w:qFormat/>
    <w:uiPriority w:val="0"/>
    <w:rPr>
      <w:rFonts w:ascii="Arial" w:hAnsi="Arial" w:eastAsia="黑体"/>
      <w:b/>
      <w:bCs/>
      <w:sz w:val="24"/>
      <w:szCs w:val="24"/>
    </w:rPr>
  </w:style>
  <w:style w:type="character" w:customStyle="1" w:styleId="636">
    <w:name w:val="标题 8 Char_0"/>
    <w:link w:val="637"/>
    <w:autoRedefine/>
    <w:qFormat/>
    <w:uiPriority w:val="0"/>
    <w:rPr>
      <w:rFonts w:ascii="Arial" w:hAnsi="Arial" w:eastAsia="黑体"/>
      <w:sz w:val="24"/>
      <w:szCs w:val="24"/>
    </w:rPr>
  </w:style>
  <w:style w:type="paragraph" w:customStyle="1" w:styleId="637">
    <w:name w:val="标题 8_0"/>
    <w:basedOn w:val="436"/>
    <w:next w:val="436"/>
    <w:link w:val="636"/>
    <w:autoRedefine/>
    <w:qFormat/>
    <w:uiPriority w:val="0"/>
    <w:pPr>
      <w:keepNext/>
      <w:keepLines/>
      <w:widowControl/>
      <w:tabs>
        <w:tab w:val="left" w:pos="1440"/>
        <w:tab w:val="left" w:pos="4320"/>
      </w:tabs>
      <w:spacing w:before="240" w:after="64" w:line="319" w:lineRule="auto"/>
      <w:ind w:left="4320" w:hanging="420"/>
      <w:jc w:val="left"/>
      <w:outlineLvl w:val="7"/>
    </w:pPr>
    <w:rPr>
      <w:rFonts w:ascii="Arial" w:hAnsi="Arial" w:eastAsia="黑体"/>
      <w:kern w:val="0"/>
      <w:sz w:val="24"/>
    </w:rPr>
  </w:style>
  <w:style w:type="character" w:customStyle="1" w:styleId="638">
    <w:name w:val="标题 2 Char_0"/>
    <w:link w:val="639"/>
    <w:autoRedefine/>
    <w:qFormat/>
    <w:uiPriority w:val="0"/>
    <w:rPr>
      <w:rFonts w:ascii="黑体" w:hAnsi="宋体" w:eastAsia="黑体"/>
      <w:b/>
      <w:smallCaps/>
      <w:sz w:val="36"/>
      <w:szCs w:val="24"/>
    </w:rPr>
  </w:style>
  <w:style w:type="paragraph" w:customStyle="1" w:styleId="639">
    <w:name w:val="标题 2_0"/>
    <w:basedOn w:val="640"/>
    <w:next w:val="431"/>
    <w:link w:val="638"/>
    <w:autoRedefine/>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64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1">
    <w:name w:val="Char Char17"/>
    <w:autoRedefine/>
    <w:qFormat/>
    <w:uiPriority w:val="0"/>
    <w:rPr>
      <w:rFonts w:ascii="Arial" w:hAnsi="Arial" w:eastAsia="黑体"/>
      <w:sz w:val="21"/>
      <w:szCs w:val="21"/>
    </w:rPr>
  </w:style>
  <w:style w:type="character" w:customStyle="1" w:styleId="642">
    <w:name w:val="font51"/>
    <w:autoRedefine/>
    <w:qFormat/>
    <w:uiPriority w:val="0"/>
    <w:rPr>
      <w:rFonts w:hint="default" w:ascii="Calibri" w:hAnsi="Calibri" w:cs="Calibri"/>
      <w:color w:val="000000"/>
      <w:sz w:val="20"/>
      <w:szCs w:val="20"/>
    </w:rPr>
  </w:style>
  <w:style w:type="character" w:customStyle="1" w:styleId="643">
    <w:name w:val="fontstyle01"/>
    <w:autoRedefine/>
    <w:qFormat/>
    <w:uiPriority w:val="0"/>
    <w:rPr>
      <w:rFonts w:ascii="黑体" w:hAnsi="宋体" w:eastAsia="黑体" w:cs="黑体"/>
      <w:color w:val="000000"/>
      <w:sz w:val="28"/>
      <w:szCs w:val="28"/>
    </w:rPr>
  </w:style>
  <w:style w:type="character" w:customStyle="1" w:styleId="644">
    <w:name w:val="fontstyle31"/>
    <w:autoRedefine/>
    <w:qFormat/>
    <w:uiPriority w:val="0"/>
    <w:rPr>
      <w:rFonts w:ascii="Arial" w:hAnsi="Arial" w:cs="Arial"/>
      <w:color w:val="000000"/>
      <w:sz w:val="22"/>
      <w:szCs w:val="22"/>
    </w:rPr>
  </w:style>
  <w:style w:type="character" w:customStyle="1" w:styleId="645">
    <w:name w:val="1.1 Char"/>
    <w:link w:val="646"/>
    <w:autoRedefine/>
    <w:qFormat/>
    <w:uiPriority w:val="0"/>
    <w:rPr>
      <w:rFonts w:eastAsia="華康楷書體W5"/>
      <w:sz w:val="26"/>
      <w:lang w:eastAsia="zh-TW"/>
    </w:rPr>
  </w:style>
  <w:style w:type="paragraph" w:customStyle="1" w:styleId="646">
    <w:name w:val="1.1"/>
    <w:basedOn w:val="1"/>
    <w:link w:val="645"/>
    <w:autoRedefine/>
    <w:qFormat/>
    <w:uiPriority w:val="0"/>
    <w:pPr>
      <w:adjustRightInd w:val="0"/>
      <w:spacing w:before="60" w:after="60" w:line="436" w:lineRule="atLeast"/>
      <w:ind w:left="1080" w:hanging="540"/>
      <w:textAlignment w:val="baseline"/>
    </w:pPr>
    <w:rPr>
      <w:rFonts w:eastAsia="華康楷書體W5"/>
      <w:kern w:val="0"/>
      <w:sz w:val="26"/>
      <w:szCs w:val="20"/>
      <w:lang w:eastAsia="zh-TW"/>
    </w:rPr>
  </w:style>
  <w:style w:type="character" w:customStyle="1" w:styleId="647">
    <w:name w:val="标题 9 Char_0"/>
    <w:link w:val="648"/>
    <w:autoRedefine/>
    <w:qFormat/>
    <w:uiPriority w:val="0"/>
    <w:rPr>
      <w:rFonts w:ascii="Arial" w:hAnsi="Arial" w:eastAsia="黑体"/>
      <w:szCs w:val="21"/>
    </w:rPr>
  </w:style>
  <w:style w:type="paragraph" w:customStyle="1" w:styleId="648">
    <w:name w:val="标题 9_0"/>
    <w:basedOn w:val="436"/>
    <w:next w:val="436"/>
    <w:link w:val="647"/>
    <w:autoRedefine/>
    <w:qFormat/>
    <w:uiPriority w:val="0"/>
    <w:pPr>
      <w:keepNext/>
      <w:keepLines/>
      <w:widowControl/>
      <w:tabs>
        <w:tab w:val="left" w:pos="1584"/>
        <w:tab w:val="left" w:pos="4740"/>
      </w:tabs>
      <w:spacing w:before="240" w:after="64" w:line="319" w:lineRule="auto"/>
      <w:ind w:left="4740" w:hanging="420"/>
      <w:jc w:val="left"/>
      <w:outlineLvl w:val="8"/>
    </w:pPr>
    <w:rPr>
      <w:rFonts w:ascii="Arial" w:hAnsi="Arial" w:eastAsia="黑体"/>
      <w:kern w:val="0"/>
      <w:sz w:val="20"/>
      <w:szCs w:val="21"/>
    </w:rPr>
  </w:style>
  <w:style w:type="character" w:customStyle="1" w:styleId="649">
    <w:name w:val="标题 2 Char_1"/>
    <w:autoRedefine/>
    <w:qFormat/>
    <w:uiPriority w:val="0"/>
    <w:rPr>
      <w:rFonts w:ascii="Arial" w:hAnsi="Arial" w:eastAsia="黑体"/>
      <w:b/>
      <w:bCs/>
      <w:kern w:val="2"/>
      <w:sz w:val="32"/>
      <w:szCs w:val="32"/>
    </w:rPr>
  </w:style>
  <w:style w:type="character" w:customStyle="1" w:styleId="650">
    <w:name w:val="font61"/>
    <w:autoRedefine/>
    <w:qFormat/>
    <w:uiPriority w:val="0"/>
    <w:rPr>
      <w:rFonts w:hint="eastAsia" w:ascii="宋体" w:hAnsi="宋体" w:eastAsia="宋体" w:cs="宋体"/>
      <w:color w:val="000000"/>
      <w:sz w:val="22"/>
      <w:szCs w:val="22"/>
      <w:u w:val="none"/>
    </w:rPr>
  </w:style>
  <w:style w:type="character" w:customStyle="1" w:styleId="651">
    <w:name w:val="Char Char22"/>
    <w:autoRedefine/>
    <w:qFormat/>
    <w:uiPriority w:val="0"/>
    <w:rPr>
      <w:rFonts w:ascii="Arial" w:hAnsi="Arial" w:eastAsia="黑体"/>
      <w:sz w:val="28"/>
      <w:lang w:val="en-US" w:eastAsia="zh-CN" w:bidi="ar-SA"/>
    </w:rPr>
  </w:style>
  <w:style w:type="character" w:customStyle="1" w:styleId="652">
    <w:name w:val="edui-clickable2"/>
    <w:autoRedefine/>
    <w:qFormat/>
    <w:uiPriority w:val="0"/>
    <w:rPr>
      <w:color w:val="0000FF"/>
      <w:u w:val="single"/>
    </w:rPr>
  </w:style>
  <w:style w:type="character" w:customStyle="1" w:styleId="653">
    <w:name w:val="sh141"/>
    <w:autoRedefine/>
    <w:qFormat/>
    <w:uiPriority w:val="0"/>
    <w:rPr>
      <w:color w:val="2B2B2B"/>
      <w:sz w:val="21"/>
      <w:szCs w:val="21"/>
    </w:rPr>
  </w:style>
  <w:style w:type="character" w:customStyle="1" w:styleId="654">
    <w:name w:val="标题 7 Char_0"/>
    <w:link w:val="655"/>
    <w:autoRedefine/>
    <w:qFormat/>
    <w:uiPriority w:val="0"/>
    <w:rPr>
      <w:b/>
      <w:bCs/>
      <w:sz w:val="24"/>
      <w:szCs w:val="24"/>
    </w:rPr>
  </w:style>
  <w:style w:type="paragraph" w:customStyle="1" w:styleId="655">
    <w:name w:val="标题 7_0"/>
    <w:basedOn w:val="436"/>
    <w:next w:val="436"/>
    <w:link w:val="654"/>
    <w:autoRedefine/>
    <w:qFormat/>
    <w:uiPriority w:val="0"/>
    <w:pPr>
      <w:keepNext/>
      <w:keepLines/>
      <w:widowControl/>
      <w:tabs>
        <w:tab w:val="left" w:pos="2520"/>
        <w:tab w:val="left" w:pos="3900"/>
      </w:tabs>
      <w:spacing w:before="240" w:after="64" w:line="319" w:lineRule="auto"/>
      <w:ind w:left="3900" w:hanging="420"/>
      <w:jc w:val="left"/>
      <w:outlineLvl w:val="6"/>
    </w:pPr>
    <w:rPr>
      <w:b/>
      <w:bCs/>
      <w:kern w:val="0"/>
      <w:sz w:val="24"/>
    </w:rPr>
  </w:style>
  <w:style w:type="character" w:customStyle="1" w:styleId="656">
    <w:name w:val="Char Char21"/>
    <w:autoRedefine/>
    <w:qFormat/>
    <w:uiPriority w:val="0"/>
    <w:rPr>
      <w:rFonts w:ascii="宋体" w:hAnsi="宋体" w:eastAsia="宋体"/>
      <w:b/>
      <w:sz w:val="24"/>
      <w:lang w:val="en-US" w:eastAsia="zh-CN" w:bidi="ar-SA"/>
    </w:rPr>
  </w:style>
  <w:style w:type="character" w:customStyle="1" w:styleId="657">
    <w:name w:val="Char Char24"/>
    <w:link w:val="658"/>
    <w:autoRedefine/>
    <w:qFormat/>
    <w:uiPriority w:val="0"/>
    <w:rPr>
      <w:rFonts w:ascii="Arial" w:hAnsi="Arial" w:eastAsia="黑体"/>
      <w:b/>
      <w:bCs/>
      <w:sz w:val="32"/>
      <w:szCs w:val="32"/>
    </w:rPr>
  </w:style>
  <w:style w:type="paragraph" w:customStyle="1" w:styleId="658">
    <w:name w:val="标题 2_1"/>
    <w:basedOn w:val="624"/>
    <w:next w:val="624"/>
    <w:link w:val="657"/>
    <w:autoRedefine/>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659">
    <w:name w:val="纯文本 Char1_1"/>
    <w:link w:val="660"/>
    <w:autoRedefine/>
    <w:qFormat/>
    <w:uiPriority w:val="0"/>
    <w:rPr>
      <w:rFonts w:ascii="宋体" w:hAnsi="Courier New"/>
      <w:szCs w:val="21"/>
    </w:rPr>
  </w:style>
  <w:style w:type="paragraph" w:customStyle="1" w:styleId="660">
    <w:name w:val="纯文本_2"/>
    <w:basedOn w:val="436"/>
    <w:link w:val="659"/>
    <w:autoRedefine/>
    <w:qFormat/>
    <w:uiPriority w:val="0"/>
    <w:rPr>
      <w:rFonts w:ascii="宋体" w:hAnsi="Courier New"/>
      <w:kern w:val="0"/>
      <w:sz w:val="20"/>
      <w:szCs w:val="21"/>
    </w:rPr>
  </w:style>
  <w:style w:type="character" w:customStyle="1" w:styleId="661">
    <w:name w:val="Intense Quote Char1"/>
    <w:autoRedefine/>
    <w:qFormat/>
    <w:uiPriority w:val="0"/>
    <w:rPr>
      <w:b/>
      <w:bCs/>
      <w:i/>
      <w:iCs/>
      <w:color w:val="4F81BD"/>
    </w:rPr>
  </w:style>
  <w:style w:type="character" w:customStyle="1" w:styleId="662">
    <w:name w:val="标题 6 Char_0"/>
    <w:link w:val="663"/>
    <w:autoRedefine/>
    <w:qFormat/>
    <w:uiPriority w:val="0"/>
    <w:rPr>
      <w:rFonts w:ascii="Arial" w:hAnsi="Arial" w:eastAsia="黑体"/>
      <w:b/>
      <w:bCs/>
      <w:sz w:val="24"/>
      <w:szCs w:val="24"/>
    </w:rPr>
  </w:style>
  <w:style w:type="paragraph" w:customStyle="1" w:styleId="663">
    <w:name w:val="标题 6_0"/>
    <w:basedOn w:val="436"/>
    <w:next w:val="436"/>
    <w:link w:val="662"/>
    <w:autoRedefine/>
    <w:qFormat/>
    <w:uiPriority w:val="0"/>
    <w:pPr>
      <w:keepNext/>
      <w:keepLines/>
      <w:widowControl/>
      <w:tabs>
        <w:tab w:val="left" w:pos="1440"/>
        <w:tab w:val="left" w:pos="3480"/>
      </w:tabs>
      <w:spacing w:before="240" w:after="64" w:line="319" w:lineRule="auto"/>
      <w:ind w:left="3480" w:hanging="420"/>
      <w:jc w:val="left"/>
      <w:outlineLvl w:val="5"/>
    </w:pPr>
    <w:rPr>
      <w:rFonts w:ascii="Arial" w:hAnsi="Arial" w:eastAsia="黑体"/>
      <w:b/>
      <w:bCs/>
      <w:kern w:val="0"/>
      <w:sz w:val="24"/>
    </w:rPr>
  </w:style>
  <w:style w:type="character" w:customStyle="1" w:styleId="664">
    <w:name w:val="edui-unclickable"/>
    <w:autoRedefine/>
    <w:qFormat/>
    <w:uiPriority w:val="0"/>
    <w:rPr>
      <w:color w:val="808080"/>
    </w:rPr>
  </w:style>
  <w:style w:type="character" w:customStyle="1" w:styleId="665">
    <w:name w:val="Char Char81"/>
    <w:autoRedefine/>
    <w:qFormat/>
    <w:uiPriority w:val="0"/>
    <w:rPr>
      <w:rFonts w:ascii="Arial" w:hAnsi="Arial" w:eastAsia="黑体"/>
      <w:b/>
      <w:kern w:val="2"/>
      <w:sz w:val="32"/>
      <w:lang w:val="en-US" w:eastAsia="zh-CN"/>
    </w:rPr>
  </w:style>
  <w:style w:type="character" w:customStyle="1" w:styleId="666">
    <w:name w:val="Blockquote Char"/>
    <w:autoRedefine/>
    <w:qFormat/>
    <w:uiPriority w:val="0"/>
    <w:rPr>
      <w:sz w:val="24"/>
    </w:rPr>
  </w:style>
  <w:style w:type="character" w:customStyle="1" w:styleId="667">
    <w:name w:val="font71"/>
    <w:autoRedefine/>
    <w:qFormat/>
    <w:uiPriority w:val="0"/>
    <w:rPr>
      <w:rFonts w:ascii="Calibri" w:hAnsi="Calibri" w:cs="Calibri"/>
      <w:b/>
      <w:color w:val="000000"/>
      <w:sz w:val="20"/>
      <w:szCs w:val="20"/>
    </w:rPr>
  </w:style>
  <w:style w:type="character" w:customStyle="1" w:styleId="668">
    <w:name w:val="Char Char8"/>
    <w:autoRedefine/>
    <w:qFormat/>
    <w:uiPriority w:val="0"/>
    <w:rPr>
      <w:rFonts w:ascii="Arial" w:hAnsi="Arial" w:eastAsia="黑体"/>
      <w:b/>
      <w:bCs/>
      <w:kern w:val="2"/>
      <w:sz w:val="32"/>
      <w:szCs w:val="32"/>
      <w:lang w:val="en-US" w:eastAsia="zh-CN" w:bidi="ar-SA"/>
    </w:rPr>
  </w:style>
  <w:style w:type="character" w:customStyle="1" w:styleId="669">
    <w:name w:val="font11"/>
    <w:autoRedefine/>
    <w:qFormat/>
    <w:uiPriority w:val="0"/>
    <w:rPr>
      <w:rFonts w:hint="eastAsia" w:ascii="宋体" w:hAnsi="宋体" w:eastAsia="宋体" w:cs="宋体"/>
      <w:color w:val="000000"/>
      <w:sz w:val="24"/>
      <w:szCs w:val="24"/>
      <w:u w:val="none"/>
    </w:rPr>
  </w:style>
  <w:style w:type="character" w:customStyle="1" w:styleId="670">
    <w:name w:val="Char Char9"/>
    <w:autoRedefine/>
    <w:qFormat/>
    <w:locked/>
    <w:uiPriority w:val="0"/>
    <w:rPr>
      <w:rFonts w:ascii="宋体" w:hAnsi="宋体" w:eastAsia="宋体"/>
      <w:kern w:val="2"/>
      <w:sz w:val="24"/>
      <w:lang w:val="en-US" w:eastAsia="zh-CN" w:bidi="ar-SA"/>
    </w:rPr>
  </w:style>
  <w:style w:type="character" w:customStyle="1" w:styleId="671">
    <w:name w:val="标题 4 Char_0"/>
    <w:link w:val="672"/>
    <w:autoRedefine/>
    <w:qFormat/>
    <w:uiPriority w:val="0"/>
    <w:rPr>
      <w:rFonts w:ascii="Arial" w:hAnsi="Arial" w:eastAsia="黑体"/>
      <w:sz w:val="28"/>
    </w:rPr>
  </w:style>
  <w:style w:type="paragraph" w:customStyle="1" w:styleId="672">
    <w:name w:val="标题 4_0"/>
    <w:basedOn w:val="436"/>
    <w:next w:val="436"/>
    <w:link w:val="67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673">
    <w:name w:val="Blockquote Char_0_1"/>
    <w:link w:val="674"/>
    <w:autoRedefine/>
    <w:qFormat/>
    <w:uiPriority w:val="0"/>
    <w:rPr>
      <w:sz w:val="24"/>
    </w:rPr>
  </w:style>
  <w:style w:type="paragraph" w:customStyle="1" w:styleId="674">
    <w:name w:val="Blockquote_0_1"/>
    <w:basedOn w:val="675"/>
    <w:link w:val="673"/>
    <w:autoRedefine/>
    <w:qFormat/>
    <w:uiPriority w:val="0"/>
    <w:pPr>
      <w:autoSpaceDE w:val="0"/>
      <w:autoSpaceDN w:val="0"/>
      <w:adjustRightInd w:val="0"/>
      <w:spacing w:before="100" w:after="100"/>
      <w:ind w:left="360" w:right="360"/>
      <w:jc w:val="left"/>
    </w:pPr>
    <w:rPr>
      <w:kern w:val="0"/>
      <w:sz w:val="24"/>
      <w:szCs w:val="20"/>
    </w:rPr>
  </w:style>
  <w:style w:type="paragraph" w:customStyle="1" w:styleId="675">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6">
    <w:name w:val="z-窗体底端 Char"/>
    <w:link w:val="677"/>
    <w:autoRedefine/>
    <w:qFormat/>
    <w:uiPriority w:val="0"/>
    <w:rPr>
      <w:rFonts w:ascii="Arial"/>
      <w:vanish/>
      <w:sz w:val="16"/>
    </w:rPr>
  </w:style>
  <w:style w:type="paragraph" w:customStyle="1" w:styleId="677">
    <w:name w:val="z-窗体底端1"/>
    <w:basedOn w:val="1"/>
    <w:next w:val="1"/>
    <w:link w:val="676"/>
    <w:autoRedefine/>
    <w:qFormat/>
    <w:uiPriority w:val="0"/>
    <w:pPr>
      <w:pBdr>
        <w:top w:val="single" w:color="auto" w:sz="6" w:space="1"/>
      </w:pBdr>
      <w:jc w:val="center"/>
    </w:pPr>
    <w:rPr>
      <w:rFonts w:ascii="Arial"/>
      <w:vanish/>
      <w:kern w:val="0"/>
      <w:sz w:val="16"/>
      <w:szCs w:val="20"/>
    </w:rPr>
  </w:style>
  <w:style w:type="character" w:customStyle="1" w:styleId="678">
    <w:name w:val="tdrownotice1"/>
    <w:autoRedefine/>
    <w:qFormat/>
    <w:uiPriority w:val="0"/>
    <w:rPr>
      <w:sz w:val="22"/>
    </w:rPr>
  </w:style>
  <w:style w:type="character" w:customStyle="1" w:styleId="679">
    <w:name w:val="fontstyle21"/>
    <w:autoRedefine/>
    <w:qFormat/>
    <w:uiPriority w:val="0"/>
    <w:rPr>
      <w:rFonts w:ascii="宋体" w:hAnsi="宋体" w:eastAsia="宋体" w:cs="宋体"/>
      <w:color w:val="000000"/>
      <w:sz w:val="22"/>
      <w:szCs w:val="22"/>
    </w:rPr>
  </w:style>
  <w:style w:type="character" w:customStyle="1" w:styleId="680">
    <w:name w:val="lineweight1501"/>
    <w:basedOn w:val="72"/>
    <w:autoRedefine/>
    <w:qFormat/>
    <w:uiPriority w:val="0"/>
  </w:style>
  <w:style w:type="character" w:customStyle="1" w:styleId="681">
    <w:name w:val="Char Char23"/>
    <w:autoRedefine/>
    <w:qFormat/>
    <w:uiPriority w:val="0"/>
    <w:rPr>
      <w:b/>
      <w:sz w:val="32"/>
    </w:rPr>
  </w:style>
  <w:style w:type="character" w:customStyle="1" w:styleId="682">
    <w:name w:val="Subtitle Char1"/>
    <w:autoRedefine/>
    <w:qFormat/>
    <w:uiPriority w:val="0"/>
    <w:rPr>
      <w:rFonts w:ascii="Cambria" w:hAnsi="Cambria" w:cs="Times New Roman"/>
      <w:b/>
      <w:bCs/>
      <w:kern w:val="28"/>
      <w:sz w:val="32"/>
      <w:szCs w:val="32"/>
    </w:rPr>
  </w:style>
  <w:style w:type="character" w:customStyle="1" w:styleId="683">
    <w:name w:val="Char Char1"/>
    <w:autoRedefine/>
    <w:qFormat/>
    <w:uiPriority w:val="0"/>
    <w:rPr>
      <w:rFonts w:ascii="Arial" w:hAnsi="Arial" w:eastAsia="黑体"/>
      <w:b/>
      <w:kern w:val="2"/>
      <w:sz w:val="32"/>
      <w:lang w:val="en-US" w:eastAsia="zh-CN"/>
    </w:rPr>
  </w:style>
  <w:style w:type="character" w:customStyle="1" w:styleId="684">
    <w:name w:val="Title Char1"/>
    <w:autoRedefine/>
    <w:qFormat/>
    <w:uiPriority w:val="0"/>
    <w:rPr>
      <w:rFonts w:ascii="Cambria" w:hAnsi="Cambria" w:cs="Times New Roman"/>
      <w:b/>
      <w:bCs/>
      <w:sz w:val="32"/>
      <w:szCs w:val="32"/>
    </w:rPr>
  </w:style>
  <w:style w:type="character" w:customStyle="1" w:styleId="685">
    <w:name w:val="z-窗体顶端 Char"/>
    <w:link w:val="686"/>
    <w:autoRedefine/>
    <w:qFormat/>
    <w:uiPriority w:val="0"/>
    <w:rPr>
      <w:rFonts w:ascii="Arial"/>
      <w:vanish/>
      <w:sz w:val="16"/>
    </w:rPr>
  </w:style>
  <w:style w:type="paragraph" w:customStyle="1" w:styleId="686">
    <w:name w:val="z-窗体顶端1"/>
    <w:basedOn w:val="1"/>
    <w:next w:val="1"/>
    <w:link w:val="685"/>
    <w:autoRedefine/>
    <w:qFormat/>
    <w:uiPriority w:val="0"/>
    <w:pPr>
      <w:pBdr>
        <w:bottom w:val="single" w:color="auto" w:sz="6" w:space="1"/>
      </w:pBdr>
      <w:jc w:val="center"/>
    </w:pPr>
    <w:rPr>
      <w:rFonts w:ascii="Arial"/>
      <w:vanish/>
      <w:kern w:val="0"/>
      <w:sz w:val="16"/>
      <w:szCs w:val="20"/>
    </w:rPr>
  </w:style>
  <w:style w:type="character" w:customStyle="1" w:styleId="687">
    <w:name w:val="bt2 Char Char"/>
    <w:link w:val="688"/>
    <w:autoRedefine/>
    <w:qFormat/>
    <w:uiPriority w:val="0"/>
    <w:rPr>
      <w:rFonts w:eastAsia="黑体"/>
      <w:b/>
      <w:szCs w:val="21"/>
    </w:rPr>
  </w:style>
  <w:style w:type="paragraph" w:customStyle="1" w:styleId="688">
    <w:name w:val="bt2"/>
    <w:basedOn w:val="1"/>
    <w:link w:val="687"/>
    <w:autoRedefine/>
    <w:qFormat/>
    <w:uiPriority w:val="0"/>
    <w:pPr>
      <w:keepNext/>
      <w:autoSpaceDE w:val="0"/>
      <w:autoSpaceDN w:val="0"/>
      <w:adjustRightInd w:val="0"/>
      <w:spacing w:beforeLines="50" w:afterLines="50" w:line="360" w:lineRule="auto"/>
      <w:jc w:val="center"/>
    </w:pPr>
    <w:rPr>
      <w:rFonts w:eastAsia="黑体"/>
      <w:b/>
      <w:kern w:val="0"/>
      <w:sz w:val="20"/>
      <w:szCs w:val="21"/>
    </w:rPr>
  </w:style>
  <w:style w:type="character" w:customStyle="1" w:styleId="689">
    <w:name w:val="Quote Char1"/>
    <w:autoRedefine/>
    <w:qFormat/>
    <w:uiPriority w:val="0"/>
    <w:rPr>
      <w:i/>
      <w:iCs/>
      <w:color w:val="000000"/>
    </w:rPr>
  </w:style>
  <w:style w:type="character" w:customStyle="1" w:styleId="690">
    <w:name w:val="标题 1 Char_0"/>
    <w:link w:val="691"/>
    <w:autoRedefine/>
    <w:qFormat/>
    <w:uiPriority w:val="0"/>
    <w:rPr>
      <w:rFonts w:ascii="黑体" w:eastAsia="黑体"/>
      <w:sz w:val="52"/>
    </w:rPr>
  </w:style>
  <w:style w:type="paragraph" w:customStyle="1" w:styleId="691">
    <w:name w:val="标题 1_0"/>
    <w:basedOn w:val="436"/>
    <w:next w:val="436"/>
    <w:link w:val="690"/>
    <w:autoRedefine/>
    <w:qFormat/>
    <w:uiPriority w:val="0"/>
    <w:pPr>
      <w:keepNext/>
      <w:widowControl/>
      <w:tabs>
        <w:tab w:val="left" w:pos="432"/>
        <w:tab w:val="left" w:pos="1615"/>
      </w:tabs>
      <w:ind w:left="1615" w:hanging="480"/>
      <w:jc w:val="center"/>
      <w:outlineLvl w:val="0"/>
    </w:pPr>
    <w:rPr>
      <w:rFonts w:ascii="黑体" w:eastAsia="黑体"/>
      <w:kern w:val="0"/>
      <w:sz w:val="52"/>
      <w:szCs w:val="20"/>
    </w:rPr>
  </w:style>
  <w:style w:type="character" w:customStyle="1" w:styleId="692">
    <w:name w:val="con"/>
    <w:autoRedefine/>
    <w:qFormat/>
    <w:uiPriority w:val="0"/>
  </w:style>
  <w:style w:type="character" w:customStyle="1" w:styleId="693">
    <w:name w:val="标题 1 Char1"/>
    <w:autoRedefine/>
    <w:qFormat/>
    <w:uiPriority w:val="0"/>
    <w:rPr>
      <w:rFonts w:ascii="Calibri" w:hAnsi="Calibri" w:eastAsia="宋体"/>
      <w:b/>
      <w:kern w:val="44"/>
      <w:sz w:val="44"/>
      <w:szCs w:val="44"/>
    </w:rPr>
  </w:style>
  <w:style w:type="character" w:customStyle="1" w:styleId="694">
    <w:name w:val="red1"/>
    <w:autoRedefine/>
    <w:qFormat/>
    <w:uiPriority w:val="0"/>
    <w:rPr>
      <w:rFonts w:cs="Times New Roman"/>
      <w:color w:val="FF0000"/>
    </w:rPr>
  </w:style>
  <w:style w:type="paragraph" w:customStyle="1" w:styleId="695">
    <w:name w:val="HC正文编号"/>
    <w:autoRedefine/>
    <w:qFormat/>
    <w:uiPriority w:val="0"/>
    <w:pPr>
      <w:adjustRightInd w:val="0"/>
      <w:snapToGrid w:val="0"/>
      <w:spacing w:line="360" w:lineRule="auto"/>
      <w:ind w:left="410"/>
    </w:pPr>
    <w:rPr>
      <w:rFonts w:ascii="宋体" w:hAnsi="Times New Roman" w:eastAsia="宋体" w:cs="Times New Roman"/>
      <w:sz w:val="24"/>
      <w:szCs w:val="24"/>
      <w:lang w:val="zh-CN" w:eastAsia="zh-CN" w:bidi="ar-SA"/>
    </w:rPr>
  </w:style>
  <w:style w:type="paragraph" w:customStyle="1" w:styleId="696">
    <w:name w:val="Normal_31"/>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697">
    <w:name w:val="_Style 79"/>
    <w:basedOn w:val="1"/>
    <w:autoRedefine/>
    <w:qFormat/>
    <w:uiPriority w:val="0"/>
    <w:rPr>
      <w:szCs w:val="20"/>
    </w:rPr>
  </w:style>
  <w:style w:type="paragraph" w:customStyle="1" w:styleId="698">
    <w:name w:val="_Style 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Char Char Char Char Char1"/>
    <w:basedOn w:val="1"/>
    <w:autoRedefine/>
    <w:qFormat/>
    <w:uiPriority w:val="0"/>
    <w:rPr>
      <w:rFonts w:ascii="Tahoma" w:hAnsi="Tahoma"/>
      <w:sz w:val="24"/>
      <w:szCs w:val="20"/>
    </w:rPr>
  </w:style>
  <w:style w:type="paragraph" w:customStyle="1" w:styleId="700">
    <w:name w:val="正文1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01">
    <w:name w:val="_Style 9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w:basedOn w:val="1"/>
    <w:autoRedefine/>
    <w:qFormat/>
    <w:uiPriority w:val="0"/>
    <w:rPr>
      <w:szCs w:val="20"/>
    </w:rPr>
  </w:style>
  <w:style w:type="paragraph" w:customStyle="1" w:styleId="703">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样式5"/>
    <w:basedOn w:val="1"/>
    <w:autoRedefine/>
    <w:qFormat/>
    <w:uiPriority w:val="0"/>
    <w:pPr>
      <w:outlineLvl w:val="2"/>
    </w:pPr>
  </w:style>
  <w:style w:type="paragraph" w:customStyle="1" w:styleId="705">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706">
    <w:name w:val="Char10 Char Char Char Char Char Char Char Char Char11"/>
    <w:basedOn w:val="1"/>
    <w:next w:val="1"/>
    <w:autoRedefine/>
    <w:qFormat/>
    <w:uiPriority w:val="0"/>
    <w:rPr>
      <w:rFonts w:ascii="Calibri" w:hAnsi="Calibri"/>
      <w:szCs w:val="22"/>
    </w:rPr>
  </w:style>
  <w:style w:type="character" w:customStyle="1" w:styleId="707">
    <w:name w:val="脚注文本 Char3"/>
    <w:basedOn w:val="72"/>
    <w:autoRedefine/>
    <w:qFormat/>
    <w:uiPriority w:val="99"/>
    <w:rPr>
      <w:rFonts w:ascii="Calibri" w:hAnsi="Calibri" w:eastAsia="宋体" w:cs="Times New Roman"/>
      <w:kern w:val="2"/>
      <w:sz w:val="18"/>
      <w:szCs w:val="18"/>
    </w:rPr>
  </w:style>
  <w:style w:type="paragraph" w:customStyle="1" w:styleId="708">
    <w:name w:val="表格中的文字"/>
    <w:basedOn w:val="1"/>
    <w:autoRedefine/>
    <w:qFormat/>
    <w:uiPriority w:val="0"/>
    <w:pPr>
      <w:adjustRightInd w:val="0"/>
      <w:spacing w:line="360" w:lineRule="atLeast"/>
      <w:jc w:val="left"/>
      <w:textAlignment w:val="baseline"/>
    </w:pPr>
    <w:rPr>
      <w:rFonts w:eastAsia="方正书宋简体"/>
      <w:kern w:val="0"/>
      <w:sz w:val="18"/>
    </w:rPr>
  </w:style>
  <w:style w:type="paragraph" w:customStyle="1" w:styleId="709">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Normal_0"/>
    <w:autoRedefine/>
    <w:qFormat/>
    <w:uiPriority w:val="0"/>
    <w:rPr>
      <w:rFonts w:ascii="Times New Roman" w:hAnsi="Times New Roman" w:eastAsia="宋体" w:cs="Times New Roman"/>
      <w:sz w:val="24"/>
      <w:szCs w:val="24"/>
      <w:lang w:val="en-US" w:eastAsia="zh-CN" w:bidi="ar-SA"/>
    </w:rPr>
  </w:style>
  <w:style w:type="paragraph" w:customStyle="1" w:styleId="711">
    <w:name w:val="Char Char Char Char Char Char11"/>
    <w:basedOn w:val="1"/>
    <w:autoRedefine/>
    <w:qFormat/>
    <w:uiPriority w:val="0"/>
    <w:rPr>
      <w:rFonts w:ascii="Tahoma" w:hAnsi="Tahoma"/>
      <w:sz w:val="24"/>
      <w:szCs w:val="20"/>
    </w:rPr>
  </w:style>
  <w:style w:type="paragraph" w:customStyle="1" w:styleId="712">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样式2"/>
    <w:basedOn w:val="9"/>
    <w:autoRedefine/>
    <w:qFormat/>
    <w:uiPriority w:val="0"/>
    <w:rPr>
      <w:kern w:val="0"/>
    </w:rPr>
  </w:style>
  <w:style w:type="paragraph" w:customStyle="1" w:styleId="714">
    <w:name w:val="Char10 Char Char Char Char Char Char Char Char Char"/>
    <w:basedOn w:val="1"/>
    <w:next w:val="1"/>
    <w:autoRedefine/>
    <w:qFormat/>
    <w:uiPriority w:val="0"/>
    <w:rPr>
      <w:rFonts w:ascii="Calibri" w:hAnsi="Calibri"/>
      <w:szCs w:val="22"/>
    </w:rPr>
  </w:style>
  <w:style w:type="paragraph" w:customStyle="1" w:styleId="715">
    <w:name w:val="段落1 Char"/>
    <w:basedOn w:val="37"/>
    <w:autoRedefine/>
    <w:qFormat/>
    <w:uiPriority w:val="0"/>
    <w:rPr>
      <w:rFonts w:eastAsia="等线" w:cs="Courier New"/>
      <w:szCs w:val="21"/>
    </w:rPr>
  </w:style>
  <w:style w:type="paragraph" w:customStyle="1" w:styleId="716">
    <w:name w:val="样式4"/>
    <w:basedOn w:val="9"/>
    <w:autoRedefine/>
    <w:qFormat/>
    <w:uiPriority w:val="0"/>
    <w:pPr>
      <w:tabs>
        <w:tab w:val="left" w:pos="720"/>
      </w:tabs>
    </w:pPr>
    <w:rPr>
      <w:rFonts w:eastAsia="Arial"/>
    </w:rPr>
  </w:style>
  <w:style w:type="paragraph" w:customStyle="1" w:styleId="717">
    <w:name w:val="段落2"/>
    <w:basedOn w:val="1"/>
    <w:autoRedefine/>
    <w:qFormat/>
    <w:uiPriority w:val="0"/>
    <w:pPr>
      <w:spacing w:line="360" w:lineRule="auto"/>
      <w:ind w:firstLine="480" w:firstLineChars="200"/>
    </w:pPr>
    <w:rPr>
      <w:rFonts w:ascii="Calibri" w:hAnsi="Calibri" w:cs="Courier New"/>
      <w:sz w:val="24"/>
      <w:szCs w:val="21"/>
    </w:rPr>
  </w:style>
  <w:style w:type="paragraph" w:customStyle="1" w:styleId="718">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719">
    <w:name w:val="_Style 8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正文缩进1"/>
    <w:basedOn w:val="1"/>
    <w:autoRedefine/>
    <w:qFormat/>
    <w:uiPriority w:val="0"/>
    <w:pPr>
      <w:ind w:firstLine="420" w:firstLineChars="200"/>
    </w:pPr>
    <w:rPr>
      <w:rFonts w:hAnsi="宋体" w:cs="宋体"/>
      <w:kern w:val="0"/>
      <w:sz w:val="20"/>
    </w:rPr>
  </w:style>
  <w:style w:type="paragraph" w:customStyle="1" w:styleId="721">
    <w:name w:val="Char10 Char Char Char Char Char Char Char Char Char1"/>
    <w:basedOn w:val="1"/>
    <w:next w:val="1"/>
    <w:autoRedefine/>
    <w:qFormat/>
    <w:uiPriority w:val="0"/>
    <w:rPr>
      <w:rFonts w:ascii="Calibri" w:hAnsi="Calibri"/>
      <w:szCs w:val="22"/>
    </w:rPr>
  </w:style>
  <w:style w:type="paragraph" w:customStyle="1" w:styleId="722">
    <w:name w:val="pbj1"/>
    <w:basedOn w:val="1"/>
    <w:autoRedefine/>
    <w:qFormat/>
    <w:uiPriority w:val="0"/>
    <w:pPr>
      <w:widowControl/>
      <w:jc w:val="left"/>
    </w:pPr>
    <w:rPr>
      <w:rFonts w:ascii="宋体" w:hAnsi="宋体" w:cs="宋体"/>
      <w:kern w:val="0"/>
      <w:sz w:val="24"/>
    </w:rPr>
  </w:style>
  <w:style w:type="paragraph" w:customStyle="1" w:styleId="723">
    <w:name w:val="纯文本_0"/>
    <w:basedOn w:val="431"/>
    <w:autoRedefine/>
    <w:qFormat/>
    <w:uiPriority w:val="0"/>
    <w:rPr>
      <w:rFonts w:ascii="宋体" w:hAnsi="Courier New"/>
      <w:szCs w:val="21"/>
    </w:rPr>
  </w:style>
  <w:style w:type="paragraph" w:customStyle="1" w:styleId="724">
    <w:name w:val="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725">
    <w:name w:val="Char Char Char Char2"/>
    <w:basedOn w:val="1"/>
    <w:autoRedefine/>
    <w:qFormat/>
    <w:uiPriority w:val="0"/>
    <w:pPr>
      <w:snapToGrid w:val="0"/>
      <w:spacing w:line="360" w:lineRule="auto"/>
      <w:ind w:firstLine="200" w:firstLineChars="200"/>
    </w:pPr>
    <w:rPr>
      <w:rFonts w:ascii="Calibri" w:hAnsi="Calibri" w:eastAsia="仿宋_GB2312"/>
      <w:sz w:val="24"/>
      <w:szCs w:val="22"/>
    </w:rPr>
  </w:style>
  <w:style w:type="paragraph" w:customStyle="1" w:styleId="726">
    <w:name w:val="普通(网站)_0"/>
    <w:basedOn w:val="436"/>
    <w:autoRedefine/>
    <w:qFormat/>
    <w:uiPriority w:val="0"/>
    <w:pPr>
      <w:widowControl/>
      <w:spacing w:before="100" w:beforeAutospacing="1" w:after="100" w:afterAutospacing="1"/>
      <w:jc w:val="left"/>
    </w:pPr>
    <w:rPr>
      <w:rFonts w:ascii="宋体" w:hAnsi="宋体"/>
      <w:kern w:val="0"/>
      <w:sz w:val="24"/>
    </w:rPr>
  </w:style>
  <w:style w:type="paragraph" w:customStyle="1" w:styleId="727">
    <w:name w:val="正文缩进_1"/>
    <w:basedOn w:val="624"/>
    <w:autoRedefine/>
    <w:qFormat/>
    <w:uiPriority w:val="0"/>
    <w:pPr>
      <w:ind w:firstLine="420" w:firstLineChars="200"/>
    </w:pPr>
    <w:rPr>
      <w:rFonts w:ascii="Calibri" w:hAnsi="Calibri"/>
      <w:bCs/>
      <w:szCs w:val="32"/>
    </w:rPr>
  </w:style>
  <w:style w:type="paragraph" w:customStyle="1" w:styleId="728">
    <w:name w:val="MsoNormal"/>
    <w:basedOn w:val="710"/>
    <w:autoRedefine/>
    <w:qFormat/>
    <w:uiPriority w:val="0"/>
    <w:rPr>
      <w:rFonts w:ascii="Calibri" w:hAnsi="Calibri" w:eastAsia="Calibri"/>
      <w:sz w:val="21"/>
    </w:rPr>
  </w:style>
  <w:style w:type="paragraph" w:customStyle="1" w:styleId="729">
    <w:name w:val="_Style 9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Char Char Char Char Char Char1"/>
    <w:basedOn w:val="1"/>
    <w:autoRedefine/>
    <w:qFormat/>
    <w:uiPriority w:val="0"/>
    <w:rPr>
      <w:rFonts w:ascii="Tahoma" w:hAnsi="Tahoma"/>
      <w:sz w:val="24"/>
      <w:szCs w:val="20"/>
    </w:rPr>
  </w:style>
  <w:style w:type="paragraph" w:customStyle="1" w:styleId="731">
    <w:name w:val="普通 (Web)_0"/>
    <w:basedOn w:val="431"/>
    <w:autoRedefine/>
    <w:qFormat/>
    <w:uiPriority w:val="0"/>
    <w:pPr>
      <w:widowControl/>
      <w:spacing w:before="100" w:beforeAutospacing="1" w:after="100" w:afterAutospacing="1"/>
      <w:jc w:val="left"/>
    </w:pPr>
    <w:rPr>
      <w:rFonts w:ascii="宋体" w:hAnsi="宋体"/>
      <w:sz w:val="24"/>
    </w:rPr>
  </w:style>
  <w:style w:type="paragraph" w:customStyle="1" w:styleId="732">
    <w:name w:val="样式6"/>
    <w:basedOn w:val="7"/>
    <w:autoRedefine/>
    <w:qFormat/>
    <w:uiPriority w:val="0"/>
    <w:pPr>
      <w:keepNext/>
      <w:widowControl/>
      <w:tabs>
        <w:tab w:val="left" w:pos="600"/>
      </w:tabs>
      <w:spacing w:before="0" w:after="0"/>
      <w:ind w:left="168" w:firstLine="400"/>
    </w:pPr>
    <w:rPr>
      <w:rFonts w:ascii="黑体" w:eastAsia="黑体"/>
      <w:b w:val="0"/>
      <w:kern w:val="0"/>
      <w:sz w:val="21"/>
      <w:szCs w:val="20"/>
    </w:rPr>
  </w:style>
  <w:style w:type="character" w:customStyle="1" w:styleId="733">
    <w:name w:val="已访问的超链接1"/>
    <w:autoRedefine/>
    <w:qFormat/>
    <w:uiPriority w:val="0"/>
    <w:rPr>
      <w:color w:val="000000"/>
      <w:u w:val="none"/>
    </w:rPr>
  </w:style>
  <w:style w:type="character" w:customStyle="1" w:styleId="734">
    <w:name w:val="4-1 Char"/>
    <w:link w:val="735"/>
    <w:autoRedefine/>
    <w:qFormat/>
    <w:uiPriority w:val="0"/>
    <w:rPr>
      <w:sz w:val="24"/>
      <w:szCs w:val="24"/>
    </w:rPr>
  </w:style>
  <w:style w:type="paragraph" w:customStyle="1" w:styleId="735">
    <w:name w:val="4-1"/>
    <w:basedOn w:val="1"/>
    <w:link w:val="734"/>
    <w:autoRedefine/>
    <w:qFormat/>
    <w:uiPriority w:val="0"/>
    <w:pPr>
      <w:spacing w:line="360" w:lineRule="auto"/>
      <w:ind w:left="180" w:hanging="180" w:hangingChars="180"/>
    </w:pPr>
    <w:rPr>
      <w:kern w:val="0"/>
      <w:sz w:val="24"/>
    </w:rPr>
  </w:style>
  <w:style w:type="paragraph" w:customStyle="1" w:styleId="736">
    <w:name w:val="纯文本 Char Char"/>
    <w:basedOn w:val="1"/>
    <w:autoRedefine/>
    <w:qFormat/>
    <w:uiPriority w:val="0"/>
    <w:pPr>
      <w:widowControl/>
      <w:spacing w:line="351" w:lineRule="atLeast"/>
      <w:ind w:firstLine="419"/>
      <w:textAlignment w:val="baseline"/>
    </w:pPr>
    <w:rPr>
      <w:rFonts w:asci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13014</Words>
  <Characters>13602</Characters>
  <Lines>326</Lines>
  <Paragraphs>91</Paragraphs>
  <TotalTime>68</TotalTime>
  <ScaleCrop>false</ScaleCrop>
  <LinksUpToDate>false</LinksUpToDate>
  <CharactersWithSpaces>13948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jczb</dc:creator>
  <cp:lastModifiedBy>韩永盛</cp:lastModifiedBy>
  <cp:lastPrinted>2024-03-12T01:55:00Z</cp:lastPrinted>
  <dcterms:modified xsi:type="dcterms:W3CDTF">2024-03-16T02:41:40Z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2D864021432043D6BC7F332FD1DBD013_13</vt:lpwstr>
  </property>
  <property fmtid="{D5CDD505-2E9C-101B-9397-08002B2CF9AE}" pid="4" name="commondata">
    <vt:lpwstr>eyJoZGlkIjoiM2MyZTYxYjYzY2JkM2RiNTg3YzkyNmZiYjZmYzkyY2EifQ==</vt:lpwstr>
  </property>
</Properties>
</file>